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2950"/>
      </w:tblGrid>
      <w:tr w:rsidR="007E71C0" w:rsidRPr="007E71C0" w14:paraId="6C15D342" w14:textId="77777777" w:rsidTr="00456637">
        <w:tc>
          <w:tcPr>
            <w:tcW w:w="12950" w:type="dxa"/>
            <w:shd w:val="clear" w:color="auto" w:fill="B4C6E7" w:themeFill="accent1" w:themeFillTint="66"/>
          </w:tcPr>
          <w:p w14:paraId="275ED6BD" w14:textId="760A1FE2" w:rsidR="007E71C0" w:rsidRPr="007E71C0" w:rsidRDefault="007E71C0" w:rsidP="007E71C0">
            <w:pPr>
              <w:jc w:val="center"/>
              <w:rPr>
                <w:rFonts w:eastAsia="Arial" w:cstheme="minorHAnsi"/>
                <w:b/>
                <w:bCs/>
                <w:color w:val="000000" w:themeColor="text1"/>
                <w:sz w:val="24"/>
                <w:szCs w:val="24"/>
                <w:lang w:val="en-GB"/>
              </w:rPr>
            </w:pPr>
          </w:p>
          <w:p w14:paraId="4754BEA3" w14:textId="7FEA62C7" w:rsidR="007E71C0" w:rsidRPr="007E71C0" w:rsidRDefault="007E71C0" w:rsidP="007E71C0">
            <w:pPr>
              <w:jc w:val="center"/>
              <w:rPr>
                <w:rFonts w:eastAsia="Arial" w:cstheme="minorHAnsi"/>
                <w:b/>
                <w:bCs/>
                <w:color w:val="000000" w:themeColor="text1"/>
                <w:sz w:val="32"/>
                <w:szCs w:val="32"/>
                <w:lang w:val="en-GB"/>
              </w:rPr>
            </w:pPr>
            <w:r w:rsidRPr="007E71C0">
              <w:rPr>
                <w:rFonts w:eastAsia="Arial" w:cstheme="minorHAnsi"/>
                <w:b/>
                <w:bCs/>
                <w:color w:val="000000" w:themeColor="text1"/>
                <w:sz w:val="32"/>
                <w:szCs w:val="32"/>
                <w:lang w:val="en-GB"/>
              </w:rPr>
              <w:t xml:space="preserve">European Popular </w:t>
            </w:r>
            <w:proofErr w:type="spellStart"/>
            <w:r w:rsidRPr="007E71C0">
              <w:rPr>
                <w:rFonts w:eastAsia="Arial" w:cstheme="minorHAnsi"/>
                <w:b/>
                <w:bCs/>
                <w:color w:val="000000" w:themeColor="text1"/>
                <w:sz w:val="32"/>
                <w:szCs w:val="32"/>
                <w:lang w:val="en-GB"/>
              </w:rPr>
              <w:t>Musics</w:t>
            </w:r>
            <w:proofErr w:type="spellEnd"/>
            <w:r w:rsidRPr="007E71C0">
              <w:rPr>
                <w:rFonts w:eastAsia="Arial" w:cstheme="minorHAnsi"/>
                <w:b/>
                <w:bCs/>
                <w:color w:val="000000" w:themeColor="text1"/>
                <w:sz w:val="32"/>
                <w:szCs w:val="32"/>
                <w:lang w:val="en-GB"/>
              </w:rPr>
              <w:t xml:space="preserve"> Research Group conference programme</w:t>
            </w:r>
          </w:p>
          <w:p w14:paraId="5AF84FD3" w14:textId="77777777" w:rsidR="007E71C0" w:rsidRPr="007E71C0" w:rsidRDefault="007E71C0" w:rsidP="007E71C0">
            <w:pPr>
              <w:jc w:val="center"/>
              <w:rPr>
                <w:rFonts w:eastAsia="Arial" w:cstheme="minorHAnsi"/>
                <w:b/>
                <w:bCs/>
                <w:color w:val="000000" w:themeColor="text1"/>
                <w:sz w:val="24"/>
                <w:szCs w:val="24"/>
                <w:lang w:val="en-GB"/>
              </w:rPr>
            </w:pPr>
          </w:p>
          <w:p w14:paraId="19225393" w14:textId="77777777" w:rsidR="007E71C0" w:rsidRPr="007E71C0" w:rsidRDefault="007E71C0" w:rsidP="007E71C0">
            <w:pPr>
              <w:jc w:val="center"/>
              <w:rPr>
                <w:rFonts w:eastAsia="Arial" w:cstheme="minorHAnsi"/>
                <w:b/>
                <w:bCs/>
                <w:color w:val="000000" w:themeColor="text1"/>
                <w:sz w:val="32"/>
                <w:szCs w:val="32"/>
                <w:lang w:val="en-GB"/>
              </w:rPr>
            </w:pPr>
            <w:r w:rsidRPr="007E71C0">
              <w:rPr>
                <w:rFonts w:eastAsia="Arial" w:cstheme="minorHAnsi"/>
                <w:b/>
                <w:bCs/>
                <w:color w:val="000000" w:themeColor="text1"/>
                <w:sz w:val="32"/>
                <w:szCs w:val="32"/>
                <w:lang w:val="en-GB"/>
              </w:rPr>
              <w:t xml:space="preserve">Programme du Colloque de </w:t>
            </w:r>
            <w:proofErr w:type="spellStart"/>
            <w:r w:rsidRPr="007E71C0">
              <w:rPr>
                <w:rFonts w:eastAsia="Arial" w:cstheme="minorHAnsi"/>
                <w:b/>
                <w:bCs/>
                <w:color w:val="000000" w:themeColor="text1"/>
                <w:sz w:val="32"/>
                <w:szCs w:val="32"/>
                <w:lang w:val="en-GB"/>
              </w:rPr>
              <w:t>l’European</w:t>
            </w:r>
            <w:proofErr w:type="spellEnd"/>
            <w:r w:rsidRPr="007E71C0">
              <w:rPr>
                <w:rFonts w:eastAsia="Arial" w:cstheme="minorHAnsi"/>
                <w:b/>
                <w:bCs/>
                <w:color w:val="000000" w:themeColor="text1"/>
                <w:sz w:val="32"/>
                <w:szCs w:val="32"/>
                <w:lang w:val="en-GB"/>
              </w:rPr>
              <w:t xml:space="preserve"> Popular </w:t>
            </w:r>
            <w:proofErr w:type="spellStart"/>
            <w:r w:rsidRPr="007E71C0">
              <w:rPr>
                <w:rFonts w:eastAsia="Arial" w:cstheme="minorHAnsi"/>
                <w:b/>
                <w:bCs/>
                <w:color w:val="000000" w:themeColor="text1"/>
                <w:sz w:val="32"/>
                <w:szCs w:val="32"/>
                <w:lang w:val="en-GB"/>
              </w:rPr>
              <w:t>Musics</w:t>
            </w:r>
            <w:proofErr w:type="spellEnd"/>
            <w:r w:rsidRPr="007E71C0">
              <w:rPr>
                <w:rFonts w:eastAsia="Arial" w:cstheme="minorHAnsi"/>
                <w:b/>
                <w:bCs/>
                <w:color w:val="000000" w:themeColor="text1"/>
                <w:sz w:val="32"/>
                <w:szCs w:val="32"/>
                <w:lang w:val="en-GB"/>
              </w:rPr>
              <w:t xml:space="preserve"> Research Group</w:t>
            </w:r>
          </w:p>
          <w:p w14:paraId="46DB95DD" w14:textId="77777777" w:rsidR="007E71C0" w:rsidRPr="007E71C0" w:rsidRDefault="007E71C0" w:rsidP="007E71C0">
            <w:pPr>
              <w:jc w:val="center"/>
              <w:rPr>
                <w:rFonts w:eastAsia="Arial" w:cstheme="minorHAnsi"/>
                <w:b/>
                <w:bCs/>
                <w:color w:val="000000" w:themeColor="text1"/>
                <w:sz w:val="24"/>
                <w:szCs w:val="24"/>
                <w:lang w:val="en-GB"/>
              </w:rPr>
            </w:pPr>
          </w:p>
          <w:p w14:paraId="396AD8E0" w14:textId="7DD07F68" w:rsidR="007E71C0" w:rsidRPr="007E71C0" w:rsidRDefault="007E71C0" w:rsidP="007E71C0">
            <w:pPr>
              <w:jc w:val="center"/>
              <w:rPr>
                <w:rFonts w:eastAsia="Arial" w:cstheme="minorHAnsi"/>
                <w:color w:val="000000" w:themeColor="text1"/>
                <w:sz w:val="21"/>
                <w:szCs w:val="21"/>
                <w:lang w:val="en-GB"/>
              </w:rPr>
            </w:pPr>
            <w:r w:rsidRPr="007E71C0">
              <w:rPr>
                <w:rFonts w:eastAsia="Arial" w:cstheme="minorHAnsi"/>
                <w:color w:val="000000" w:themeColor="text1"/>
                <w:sz w:val="21"/>
                <w:szCs w:val="21"/>
                <w:lang w:val="en-GB"/>
              </w:rPr>
              <w:t xml:space="preserve">10-11 July 2023 / 10-11 </w:t>
            </w:r>
            <w:proofErr w:type="spellStart"/>
            <w:r w:rsidRPr="007E71C0">
              <w:rPr>
                <w:rFonts w:eastAsia="Arial" w:cstheme="minorHAnsi"/>
                <w:color w:val="000000" w:themeColor="text1"/>
                <w:sz w:val="21"/>
                <w:szCs w:val="21"/>
                <w:lang w:val="en-GB"/>
              </w:rPr>
              <w:t>juillet</w:t>
            </w:r>
            <w:proofErr w:type="spellEnd"/>
            <w:r w:rsidRPr="007E71C0">
              <w:rPr>
                <w:rFonts w:eastAsia="Arial" w:cstheme="minorHAnsi"/>
                <w:color w:val="000000" w:themeColor="text1"/>
                <w:sz w:val="21"/>
                <w:szCs w:val="21"/>
                <w:lang w:val="en-GB"/>
              </w:rPr>
              <w:t xml:space="preserve"> 2023</w:t>
            </w:r>
          </w:p>
          <w:p w14:paraId="54ECF881" w14:textId="711122A4" w:rsidR="007E71C0" w:rsidRPr="007E71C0" w:rsidRDefault="007E71C0" w:rsidP="007E71C0">
            <w:pPr>
              <w:jc w:val="center"/>
              <w:rPr>
                <w:rFonts w:eastAsia="Arial" w:cstheme="minorHAnsi"/>
                <w:color w:val="000000" w:themeColor="text1"/>
                <w:sz w:val="21"/>
                <w:szCs w:val="21"/>
                <w:lang w:val="en-GB"/>
              </w:rPr>
            </w:pPr>
            <w:r w:rsidRPr="007E71C0">
              <w:rPr>
                <w:rFonts w:eastAsia="Arial" w:cstheme="minorHAnsi"/>
                <w:color w:val="000000" w:themeColor="text1"/>
                <w:sz w:val="21"/>
                <w:szCs w:val="21"/>
                <w:lang w:val="en-GB"/>
              </w:rPr>
              <w:t>Sorbonne Nouvelle, Paris</w:t>
            </w:r>
          </w:p>
          <w:p w14:paraId="2A012F1B" w14:textId="77777777" w:rsidR="007E71C0" w:rsidRPr="007E71C0" w:rsidRDefault="007E71C0" w:rsidP="007E71C0">
            <w:pPr>
              <w:jc w:val="center"/>
              <w:rPr>
                <w:rFonts w:eastAsia="Arial" w:cstheme="minorHAnsi"/>
                <w:color w:val="000000" w:themeColor="text1"/>
                <w:sz w:val="21"/>
                <w:szCs w:val="21"/>
                <w:lang w:val="en-GB"/>
              </w:rPr>
            </w:pPr>
          </w:p>
          <w:p w14:paraId="22065F5B" w14:textId="77777777" w:rsidR="007E71C0" w:rsidRPr="007E71C0" w:rsidRDefault="007E71C0" w:rsidP="007E71C0">
            <w:pPr>
              <w:jc w:val="center"/>
              <w:rPr>
                <w:rFonts w:eastAsia="Arial" w:cstheme="minorHAnsi"/>
                <w:b/>
                <w:bCs/>
                <w:color w:val="000000" w:themeColor="text1"/>
                <w:sz w:val="28"/>
                <w:szCs w:val="28"/>
                <w:lang w:val="en-GB"/>
              </w:rPr>
            </w:pPr>
            <w:r w:rsidRPr="007E71C0">
              <w:rPr>
                <w:rFonts w:eastAsia="Arial" w:cstheme="minorHAnsi"/>
                <w:b/>
                <w:bCs/>
                <w:color w:val="000000" w:themeColor="text1"/>
                <w:sz w:val="28"/>
                <w:szCs w:val="28"/>
                <w:lang w:val="en-GB"/>
              </w:rPr>
              <w:t>“Music Across Borders: Artists, Industries and Representations in and beyond Europe”</w:t>
            </w:r>
          </w:p>
          <w:p w14:paraId="5C07BF93" w14:textId="77777777" w:rsidR="007E71C0" w:rsidRPr="007E71C0" w:rsidRDefault="007E71C0" w:rsidP="007E71C0">
            <w:pPr>
              <w:jc w:val="center"/>
              <w:rPr>
                <w:rFonts w:eastAsia="Arial" w:cstheme="minorHAnsi"/>
                <w:b/>
                <w:bCs/>
                <w:color w:val="000000" w:themeColor="text1"/>
                <w:sz w:val="24"/>
                <w:szCs w:val="24"/>
                <w:lang w:val="en-GB"/>
              </w:rPr>
            </w:pPr>
          </w:p>
          <w:p w14:paraId="6984EE83" w14:textId="31611BD7" w:rsidR="007E71C0" w:rsidRPr="007E71C0" w:rsidRDefault="007E71C0" w:rsidP="007E71C0">
            <w:pPr>
              <w:pStyle w:val="NoSpacing"/>
              <w:jc w:val="center"/>
              <w:rPr>
                <w:rFonts w:eastAsia="Arial" w:cstheme="minorHAnsi"/>
                <w:b/>
                <w:bCs/>
                <w:color w:val="000000" w:themeColor="text1"/>
                <w:sz w:val="28"/>
                <w:szCs w:val="28"/>
                <w:lang w:val="es-ES"/>
              </w:rPr>
            </w:pPr>
            <w:r w:rsidRPr="007E71C0">
              <w:rPr>
                <w:rFonts w:eastAsia="Arial" w:cstheme="minorHAnsi"/>
                <w:b/>
                <w:bCs/>
                <w:color w:val="000000" w:themeColor="text1"/>
                <w:sz w:val="28"/>
                <w:szCs w:val="28"/>
                <w:lang w:val="es-ES"/>
              </w:rPr>
              <w:t xml:space="preserve">“Musique à </w:t>
            </w:r>
            <w:proofErr w:type="spellStart"/>
            <w:r w:rsidRPr="007E71C0">
              <w:rPr>
                <w:rFonts w:eastAsia="Arial" w:cstheme="minorHAnsi"/>
                <w:b/>
                <w:bCs/>
                <w:color w:val="000000" w:themeColor="text1"/>
                <w:sz w:val="28"/>
                <w:szCs w:val="28"/>
                <w:lang w:val="es-ES"/>
              </w:rPr>
              <w:t>travers</w:t>
            </w:r>
            <w:proofErr w:type="spellEnd"/>
            <w:r w:rsidRPr="007E71C0">
              <w:rPr>
                <w:rFonts w:eastAsia="Arial" w:cstheme="minorHAnsi"/>
                <w:b/>
                <w:bCs/>
                <w:color w:val="000000" w:themeColor="text1"/>
                <w:sz w:val="28"/>
                <w:szCs w:val="28"/>
                <w:lang w:val="es-ES"/>
              </w:rPr>
              <w:t xml:space="preserve"> les </w:t>
            </w:r>
            <w:proofErr w:type="spellStart"/>
            <w:proofErr w:type="gramStart"/>
            <w:r w:rsidRPr="007E71C0">
              <w:rPr>
                <w:rFonts w:eastAsia="Arial" w:cstheme="minorHAnsi"/>
                <w:b/>
                <w:bCs/>
                <w:color w:val="000000" w:themeColor="text1"/>
                <w:sz w:val="28"/>
                <w:szCs w:val="28"/>
                <w:lang w:val="es-ES"/>
              </w:rPr>
              <w:t>frontières</w:t>
            </w:r>
            <w:proofErr w:type="spellEnd"/>
            <w:r w:rsidRPr="007E71C0">
              <w:rPr>
                <w:rFonts w:eastAsia="Arial" w:cstheme="minorHAnsi"/>
                <w:b/>
                <w:bCs/>
                <w:color w:val="000000" w:themeColor="text1"/>
                <w:sz w:val="28"/>
                <w:szCs w:val="28"/>
                <w:lang w:val="es-ES"/>
              </w:rPr>
              <w:t xml:space="preserve"> :</w:t>
            </w:r>
            <w:proofErr w:type="gramEnd"/>
            <w:r w:rsidRPr="007E71C0">
              <w:rPr>
                <w:rFonts w:eastAsia="Arial" w:cstheme="minorHAnsi"/>
                <w:b/>
                <w:bCs/>
                <w:color w:val="000000" w:themeColor="text1"/>
                <w:sz w:val="28"/>
                <w:szCs w:val="28"/>
                <w:lang w:val="es-ES"/>
              </w:rPr>
              <w:t xml:space="preserve"> </w:t>
            </w:r>
            <w:proofErr w:type="spellStart"/>
            <w:r w:rsidRPr="007E71C0">
              <w:rPr>
                <w:rFonts w:eastAsia="Arial" w:cstheme="minorHAnsi"/>
                <w:b/>
                <w:bCs/>
                <w:color w:val="000000" w:themeColor="text1"/>
                <w:sz w:val="28"/>
                <w:szCs w:val="28"/>
                <w:lang w:val="es-ES"/>
              </w:rPr>
              <w:t>artistes</w:t>
            </w:r>
            <w:proofErr w:type="spellEnd"/>
            <w:r w:rsidRPr="007E71C0">
              <w:rPr>
                <w:rFonts w:eastAsia="Arial" w:cstheme="minorHAnsi"/>
                <w:b/>
                <w:bCs/>
                <w:color w:val="000000" w:themeColor="text1"/>
                <w:sz w:val="28"/>
                <w:szCs w:val="28"/>
                <w:lang w:val="es-ES"/>
              </w:rPr>
              <w:t xml:space="preserve">, industries, </w:t>
            </w:r>
            <w:proofErr w:type="spellStart"/>
            <w:r w:rsidRPr="007E71C0">
              <w:rPr>
                <w:rFonts w:eastAsia="Arial" w:cstheme="minorHAnsi"/>
                <w:b/>
                <w:bCs/>
                <w:color w:val="000000" w:themeColor="text1"/>
                <w:sz w:val="28"/>
                <w:szCs w:val="28"/>
                <w:lang w:val="es-ES"/>
              </w:rPr>
              <w:t>représentations</w:t>
            </w:r>
            <w:proofErr w:type="spellEnd"/>
            <w:r w:rsidRPr="007E71C0">
              <w:rPr>
                <w:rFonts w:eastAsia="Arial" w:cstheme="minorHAnsi"/>
                <w:b/>
                <w:bCs/>
                <w:color w:val="000000" w:themeColor="text1"/>
                <w:sz w:val="28"/>
                <w:szCs w:val="28"/>
                <w:lang w:val="es-ES"/>
              </w:rPr>
              <w:t xml:space="preserve"> en </w:t>
            </w:r>
            <w:proofErr w:type="spellStart"/>
            <w:r w:rsidRPr="007E71C0">
              <w:rPr>
                <w:rFonts w:eastAsia="Arial" w:cstheme="minorHAnsi"/>
                <w:b/>
                <w:bCs/>
                <w:color w:val="000000" w:themeColor="text1"/>
                <w:sz w:val="28"/>
                <w:szCs w:val="28"/>
                <w:lang w:val="es-ES"/>
              </w:rPr>
              <w:t>Europe</w:t>
            </w:r>
            <w:proofErr w:type="spellEnd"/>
            <w:r w:rsidRPr="007E71C0">
              <w:rPr>
                <w:rFonts w:eastAsia="Arial" w:cstheme="minorHAnsi"/>
                <w:b/>
                <w:bCs/>
                <w:color w:val="000000" w:themeColor="text1"/>
                <w:sz w:val="28"/>
                <w:szCs w:val="28"/>
                <w:lang w:val="es-ES"/>
              </w:rPr>
              <w:t xml:space="preserve"> et </w:t>
            </w:r>
            <w:proofErr w:type="spellStart"/>
            <w:r w:rsidRPr="007E71C0">
              <w:rPr>
                <w:rFonts w:eastAsia="Arial" w:cstheme="minorHAnsi"/>
                <w:b/>
                <w:bCs/>
                <w:color w:val="000000" w:themeColor="text1"/>
                <w:sz w:val="28"/>
                <w:szCs w:val="28"/>
                <w:lang w:val="es-ES"/>
              </w:rPr>
              <w:t>au-delà</w:t>
            </w:r>
            <w:proofErr w:type="spellEnd"/>
            <w:r w:rsidRPr="007E71C0">
              <w:rPr>
                <w:rFonts w:eastAsia="Arial" w:cstheme="minorHAnsi"/>
                <w:b/>
                <w:bCs/>
                <w:color w:val="000000" w:themeColor="text1"/>
                <w:sz w:val="28"/>
                <w:szCs w:val="28"/>
                <w:lang w:val="es-ES"/>
              </w:rPr>
              <w:t>”</w:t>
            </w:r>
          </w:p>
          <w:p w14:paraId="6DF5C1F7" w14:textId="77777777" w:rsidR="007E71C0" w:rsidRPr="00736D18" w:rsidRDefault="007E71C0" w:rsidP="007E71C0">
            <w:pPr>
              <w:pStyle w:val="NoSpacing"/>
              <w:rPr>
                <w:rFonts w:eastAsia="Arial" w:cstheme="minorHAnsi"/>
                <w:color w:val="000000" w:themeColor="text1"/>
                <w:sz w:val="24"/>
                <w:szCs w:val="24"/>
                <w:lang w:val="es-ES"/>
              </w:rPr>
            </w:pPr>
          </w:p>
          <w:p w14:paraId="2B1A3B33" w14:textId="2B6A0D8E" w:rsidR="007E71C0" w:rsidRPr="007E71C0" w:rsidRDefault="007E71C0" w:rsidP="007E71C0">
            <w:pPr>
              <w:pStyle w:val="NoSpacing"/>
              <w:jc w:val="both"/>
              <w:rPr>
                <w:rFonts w:eastAsia="Arial" w:cstheme="minorHAnsi"/>
                <w:color w:val="000000" w:themeColor="text1"/>
                <w:sz w:val="24"/>
                <w:szCs w:val="24"/>
                <w:lang w:val="en-GB"/>
              </w:rPr>
            </w:pPr>
            <w:r w:rsidRPr="007E71C0">
              <w:rPr>
                <w:rFonts w:eastAsia="Arial" w:cstheme="minorHAnsi"/>
                <w:color w:val="000000" w:themeColor="text1"/>
                <w:sz w:val="24"/>
                <w:szCs w:val="24"/>
                <w:lang w:val="en-GB"/>
              </w:rPr>
              <w:t>p. 2 …</w:t>
            </w:r>
            <w:proofErr w:type="gramStart"/>
            <w:r w:rsidRPr="007E71C0">
              <w:rPr>
                <w:rFonts w:eastAsia="Arial" w:cstheme="minorHAnsi"/>
                <w:color w:val="000000" w:themeColor="text1"/>
                <w:sz w:val="24"/>
                <w:szCs w:val="24"/>
                <w:lang w:val="en-GB"/>
              </w:rPr>
              <w:t>…..</w:t>
            </w:r>
            <w:proofErr w:type="gramEnd"/>
            <w:r w:rsidRPr="007E71C0">
              <w:rPr>
                <w:rFonts w:eastAsia="Arial" w:cstheme="minorHAnsi"/>
                <w:color w:val="000000" w:themeColor="text1"/>
                <w:sz w:val="24"/>
                <w:szCs w:val="24"/>
                <w:lang w:val="en-GB"/>
              </w:rPr>
              <w:t xml:space="preserve"> About the conference</w:t>
            </w:r>
            <w:r w:rsidR="00A06C6F">
              <w:rPr>
                <w:rFonts w:eastAsia="Arial" w:cstheme="minorHAnsi"/>
                <w:color w:val="000000" w:themeColor="text1"/>
                <w:sz w:val="24"/>
                <w:szCs w:val="24"/>
                <w:lang w:val="en-GB"/>
              </w:rPr>
              <w:t xml:space="preserve"> / </w:t>
            </w:r>
            <w:r w:rsidR="0016228B" w:rsidRPr="0016228B">
              <w:rPr>
                <w:rFonts w:eastAsia="Arial" w:cstheme="minorHAnsi"/>
                <w:color w:val="000000" w:themeColor="text1"/>
                <w:sz w:val="24"/>
                <w:szCs w:val="24"/>
                <w:lang w:val="fr-FR"/>
              </w:rPr>
              <w:t>À propos du</w:t>
            </w:r>
            <w:r w:rsidR="00A06C6F" w:rsidRPr="0016228B">
              <w:rPr>
                <w:rFonts w:eastAsia="Arial" w:cstheme="minorHAnsi"/>
                <w:color w:val="000000" w:themeColor="text1"/>
                <w:sz w:val="24"/>
                <w:szCs w:val="24"/>
                <w:lang w:val="fr-FR"/>
              </w:rPr>
              <w:t xml:space="preserve"> colloque</w:t>
            </w:r>
          </w:p>
          <w:p w14:paraId="77E4FDB3" w14:textId="427F720B" w:rsidR="007E71C0" w:rsidRDefault="007E71C0" w:rsidP="007E71C0">
            <w:pPr>
              <w:pStyle w:val="NoSpacing"/>
              <w:jc w:val="both"/>
              <w:rPr>
                <w:rFonts w:eastAsia="Arial" w:cstheme="minorHAnsi"/>
                <w:color w:val="000000" w:themeColor="text1"/>
                <w:sz w:val="24"/>
                <w:szCs w:val="24"/>
                <w:lang w:val="en-GB"/>
              </w:rPr>
            </w:pPr>
            <w:r w:rsidRPr="007E71C0">
              <w:rPr>
                <w:rFonts w:eastAsia="Arial" w:cstheme="minorHAnsi"/>
                <w:color w:val="000000" w:themeColor="text1"/>
                <w:sz w:val="24"/>
                <w:szCs w:val="24"/>
                <w:lang w:val="en-GB"/>
              </w:rPr>
              <w:t>p. 3 …</w:t>
            </w:r>
            <w:proofErr w:type="gramStart"/>
            <w:r w:rsidRPr="007E71C0">
              <w:rPr>
                <w:rFonts w:eastAsia="Arial" w:cstheme="minorHAnsi"/>
                <w:color w:val="000000" w:themeColor="text1"/>
                <w:sz w:val="24"/>
                <w:szCs w:val="24"/>
                <w:lang w:val="en-GB"/>
              </w:rPr>
              <w:t>…..</w:t>
            </w:r>
            <w:proofErr w:type="gramEnd"/>
            <w:r w:rsidRPr="007E71C0">
              <w:rPr>
                <w:rFonts w:eastAsia="Arial" w:cstheme="minorHAnsi"/>
                <w:color w:val="000000" w:themeColor="text1"/>
                <w:sz w:val="24"/>
                <w:szCs w:val="24"/>
                <w:lang w:val="en-GB"/>
              </w:rPr>
              <w:t xml:space="preserve"> Venue</w:t>
            </w:r>
            <w:r w:rsidR="00A06C6F">
              <w:rPr>
                <w:rFonts w:eastAsia="Arial" w:cstheme="minorHAnsi"/>
                <w:color w:val="000000" w:themeColor="text1"/>
                <w:sz w:val="24"/>
                <w:szCs w:val="24"/>
                <w:lang w:val="en-GB"/>
              </w:rPr>
              <w:t xml:space="preserve"> information / </w:t>
            </w:r>
            <w:r w:rsidR="0016228B" w:rsidRPr="0016228B">
              <w:rPr>
                <w:rFonts w:eastAsia="Arial" w:cstheme="minorHAnsi"/>
                <w:color w:val="000000" w:themeColor="text1"/>
                <w:sz w:val="24"/>
                <w:szCs w:val="24"/>
                <w:lang w:val="fr-FR"/>
              </w:rPr>
              <w:t>Renseignements sur le lieu du colloque</w:t>
            </w:r>
          </w:p>
          <w:p w14:paraId="4E4828FC" w14:textId="392EA6B6" w:rsidR="007E71C0" w:rsidRDefault="007E71C0" w:rsidP="007E71C0">
            <w:pPr>
              <w:pStyle w:val="NoSpacing"/>
              <w:jc w:val="both"/>
              <w:rPr>
                <w:rFonts w:eastAsia="Arial"/>
                <w:color w:val="000000" w:themeColor="text1"/>
                <w:sz w:val="24"/>
                <w:szCs w:val="24"/>
                <w:lang w:val="en-GB"/>
              </w:rPr>
            </w:pPr>
            <w:r>
              <w:rPr>
                <w:rFonts w:eastAsia="Arial"/>
                <w:color w:val="000000" w:themeColor="text1"/>
                <w:sz w:val="24"/>
                <w:szCs w:val="24"/>
                <w:lang w:val="en-GB"/>
              </w:rPr>
              <w:t xml:space="preserve">p. </w:t>
            </w:r>
            <w:r w:rsidR="00A06C6F">
              <w:rPr>
                <w:rFonts w:eastAsia="Arial"/>
                <w:color w:val="000000" w:themeColor="text1"/>
                <w:sz w:val="24"/>
                <w:szCs w:val="24"/>
                <w:lang w:val="en-GB"/>
              </w:rPr>
              <w:t>5</w:t>
            </w:r>
            <w:r>
              <w:rPr>
                <w:rFonts w:eastAsia="Arial"/>
                <w:color w:val="000000" w:themeColor="text1"/>
                <w:sz w:val="24"/>
                <w:szCs w:val="24"/>
                <w:lang w:val="en-GB"/>
              </w:rPr>
              <w:t xml:space="preserve"> …</w:t>
            </w:r>
            <w:proofErr w:type="gramStart"/>
            <w:r>
              <w:rPr>
                <w:rFonts w:eastAsia="Arial"/>
                <w:color w:val="000000" w:themeColor="text1"/>
                <w:sz w:val="24"/>
                <w:szCs w:val="24"/>
                <w:lang w:val="en-GB"/>
              </w:rPr>
              <w:t>…..</w:t>
            </w:r>
            <w:proofErr w:type="gramEnd"/>
            <w:r>
              <w:rPr>
                <w:rFonts w:eastAsia="Arial"/>
                <w:color w:val="000000" w:themeColor="text1"/>
                <w:sz w:val="24"/>
                <w:szCs w:val="24"/>
                <w:lang w:val="en-GB"/>
              </w:rPr>
              <w:t xml:space="preserve"> </w:t>
            </w:r>
            <w:r w:rsidR="00A06C6F">
              <w:rPr>
                <w:rFonts w:eastAsia="Arial"/>
                <w:color w:val="000000" w:themeColor="text1"/>
                <w:sz w:val="24"/>
                <w:szCs w:val="24"/>
                <w:lang w:val="en-GB"/>
              </w:rPr>
              <w:t>Conference s</w:t>
            </w:r>
            <w:r>
              <w:rPr>
                <w:rFonts w:eastAsia="Arial"/>
                <w:color w:val="000000" w:themeColor="text1"/>
                <w:sz w:val="24"/>
                <w:szCs w:val="24"/>
                <w:lang w:val="en-GB"/>
              </w:rPr>
              <w:t xml:space="preserve">chedule </w:t>
            </w:r>
            <w:r w:rsidR="00A06C6F">
              <w:rPr>
                <w:rFonts w:eastAsia="Arial"/>
                <w:color w:val="000000" w:themeColor="text1"/>
                <w:sz w:val="24"/>
                <w:szCs w:val="24"/>
                <w:lang w:val="en-GB"/>
              </w:rPr>
              <w:t>/ Programme du colloque</w:t>
            </w:r>
          </w:p>
          <w:p w14:paraId="74EE97B4" w14:textId="399EB50B" w:rsidR="007E71C0" w:rsidRDefault="007E71C0" w:rsidP="007E71C0">
            <w:pPr>
              <w:pStyle w:val="NoSpacing"/>
              <w:jc w:val="both"/>
              <w:rPr>
                <w:rFonts w:eastAsia="Arial" w:cstheme="minorHAnsi"/>
                <w:color w:val="000000" w:themeColor="text1"/>
                <w:sz w:val="24"/>
                <w:szCs w:val="24"/>
                <w:lang w:val="en-GB"/>
              </w:rPr>
            </w:pPr>
            <w:r>
              <w:rPr>
                <w:rFonts w:eastAsia="Arial" w:cstheme="minorHAnsi"/>
                <w:color w:val="000000" w:themeColor="text1"/>
                <w:sz w:val="24"/>
                <w:szCs w:val="24"/>
                <w:lang w:val="en-GB"/>
              </w:rPr>
              <w:t xml:space="preserve">p. </w:t>
            </w:r>
            <w:r w:rsidR="00310EAE">
              <w:rPr>
                <w:rFonts w:eastAsia="Arial" w:cstheme="minorHAnsi"/>
                <w:color w:val="000000" w:themeColor="text1"/>
                <w:sz w:val="24"/>
                <w:szCs w:val="24"/>
                <w:lang w:val="en-GB"/>
              </w:rPr>
              <w:t>9</w:t>
            </w:r>
            <w:r>
              <w:rPr>
                <w:rFonts w:eastAsia="Arial" w:cstheme="minorHAnsi"/>
                <w:color w:val="000000" w:themeColor="text1"/>
                <w:sz w:val="24"/>
                <w:szCs w:val="24"/>
                <w:lang w:val="en-GB"/>
              </w:rPr>
              <w:t xml:space="preserve"> …</w:t>
            </w:r>
            <w:proofErr w:type="gramStart"/>
            <w:r>
              <w:rPr>
                <w:rFonts w:eastAsia="Arial" w:cstheme="minorHAnsi"/>
                <w:color w:val="000000" w:themeColor="text1"/>
                <w:sz w:val="24"/>
                <w:szCs w:val="24"/>
                <w:lang w:val="en-GB"/>
              </w:rPr>
              <w:t>…..</w:t>
            </w:r>
            <w:proofErr w:type="gramEnd"/>
            <w:r>
              <w:rPr>
                <w:rFonts w:eastAsia="Arial" w:cstheme="minorHAnsi"/>
                <w:color w:val="000000" w:themeColor="text1"/>
                <w:sz w:val="24"/>
                <w:szCs w:val="24"/>
                <w:lang w:val="en-GB"/>
              </w:rPr>
              <w:t xml:space="preserve"> Abstracts and bios of speakers</w:t>
            </w:r>
            <w:r w:rsidR="00A06C6F">
              <w:rPr>
                <w:rFonts w:eastAsia="Arial" w:cstheme="minorHAnsi"/>
                <w:color w:val="000000" w:themeColor="text1"/>
                <w:sz w:val="24"/>
                <w:szCs w:val="24"/>
                <w:lang w:val="en-GB"/>
              </w:rPr>
              <w:t xml:space="preserve"> / </w:t>
            </w:r>
            <w:r w:rsidR="00A06C6F" w:rsidRPr="0016228B">
              <w:rPr>
                <w:rFonts w:eastAsia="Arial" w:cstheme="minorHAnsi"/>
                <w:color w:val="000000" w:themeColor="text1"/>
                <w:sz w:val="24"/>
                <w:szCs w:val="24"/>
                <w:lang w:val="fr-FR"/>
              </w:rPr>
              <w:t>Résumés et biographies des conférenciers</w:t>
            </w:r>
          </w:p>
          <w:p w14:paraId="193C2541" w14:textId="77777777" w:rsidR="007E71C0" w:rsidRDefault="007E71C0" w:rsidP="007E71C0">
            <w:pPr>
              <w:pStyle w:val="NoSpacing"/>
              <w:jc w:val="both"/>
              <w:rPr>
                <w:rFonts w:eastAsia="Arial" w:cstheme="minorHAnsi"/>
                <w:color w:val="000000" w:themeColor="text1"/>
                <w:sz w:val="24"/>
                <w:szCs w:val="24"/>
                <w:lang w:val="en-GB"/>
              </w:rPr>
            </w:pPr>
          </w:p>
          <w:p w14:paraId="1D67116A" w14:textId="3CF07BFC" w:rsidR="007E71C0" w:rsidRPr="007E71C0" w:rsidRDefault="007E71C0" w:rsidP="007E71C0">
            <w:pPr>
              <w:pStyle w:val="NoSpacing"/>
              <w:jc w:val="both"/>
              <w:rPr>
                <w:rFonts w:eastAsia="Arial" w:cstheme="minorHAnsi"/>
                <w:color w:val="000000" w:themeColor="text1"/>
                <w:sz w:val="24"/>
                <w:szCs w:val="24"/>
                <w:lang w:val="en-GB"/>
              </w:rPr>
            </w:pPr>
            <w:r w:rsidRPr="007E71C0">
              <w:rPr>
                <w:rFonts w:eastAsia="Arial" w:cstheme="minorHAnsi"/>
                <w:color w:val="000000" w:themeColor="text1"/>
                <w:sz w:val="24"/>
                <w:szCs w:val="24"/>
                <w:lang w:val="en-GB"/>
              </w:rPr>
              <w:t>Organising Committee</w:t>
            </w:r>
            <w:r w:rsidR="00A06C6F">
              <w:rPr>
                <w:rFonts w:eastAsia="Arial" w:cstheme="minorHAnsi"/>
                <w:color w:val="000000" w:themeColor="text1"/>
                <w:sz w:val="24"/>
                <w:szCs w:val="24"/>
                <w:lang w:val="en-GB"/>
              </w:rPr>
              <w:t xml:space="preserve"> / </w:t>
            </w:r>
            <w:r w:rsidR="00A06C6F" w:rsidRPr="0016228B">
              <w:rPr>
                <w:rFonts w:eastAsia="Arial" w:cstheme="minorHAnsi"/>
                <w:color w:val="000000" w:themeColor="text1"/>
                <w:sz w:val="24"/>
                <w:szCs w:val="24"/>
                <w:lang w:val="fr-FR"/>
              </w:rPr>
              <w:t>Comité d'organisation</w:t>
            </w:r>
            <w:r w:rsidRPr="007E71C0">
              <w:rPr>
                <w:rFonts w:eastAsia="Arial" w:cstheme="minorHAnsi"/>
                <w:color w:val="000000" w:themeColor="text1"/>
                <w:sz w:val="24"/>
                <w:szCs w:val="24"/>
                <w:lang w:val="en-GB"/>
              </w:rPr>
              <w:t xml:space="preserve">: Stuart Green (University of Leeds), Barbara Lebrun (University of Manchester), Isabelle Marc (Universidad </w:t>
            </w:r>
            <w:proofErr w:type="spellStart"/>
            <w:r w:rsidRPr="007E71C0">
              <w:rPr>
                <w:rFonts w:eastAsia="Arial" w:cstheme="minorHAnsi"/>
                <w:color w:val="000000" w:themeColor="text1"/>
                <w:sz w:val="24"/>
                <w:szCs w:val="24"/>
                <w:lang w:val="en-GB"/>
              </w:rPr>
              <w:t>Complutense</w:t>
            </w:r>
            <w:proofErr w:type="spellEnd"/>
            <w:r w:rsidRPr="007E71C0">
              <w:rPr>
                <w:rFonts w:eastAsia="Arial" w:cstheme="minorHAnsi"/>
                <w:color w:val="000000" w:themeColor="text1"/>
                <w:sz w:val="24"/>
                <w:szCs w:val="24"/>
                <w:lang w:val="en-GB"/>
              </w:rPr>
              <w:t xml:space="preserve"> de Madrid) and Catherine </w:t>
            </w:r>
            <w:proofErr w:type="spellStart"/>
            <w:r w:rsidRPr="007E71C0">
              <w:rPr>
                <w:rFonts w:eastAsia="Arial" w:cstheme="minorHAnsi"/>
                <w:color w:val="000000" w:themeColor="text1"/>
                <w:sz w:val="24"/>
                <w:szCs w:val="24"/>
                <w:lang w:val="en-GB"/>
              </w:rPr>
              <w:t>Rudent</w:t>
            </w:r>
            <w:proofErr w:type="spellEnd"/>
            <w:r w:rsidRPr="007E71C0">
              <w:rPr>
                <w:rFonts w:eastAsia="Arial" w:cstheme="minorHAnsi"/>
                <w:color w:val="000000" w:themeColor="text1"/>
                <w:sz w:val="24"/>
                <w:szCs w:val="24"/>
                <w:lang w:val="en-GB"/>
              </w:rPr>
              <w:t xml:space="preserve"> (Sorbonne Nouvelle)</w:t>
            </w:r>
          </w:p>
          <w:p w14:paraId="4F402D47" w14:textId="77777777" w:rsidR="007E71C0" w:rsidRPr="007E71C0" w:rsidRDefault="007E71C0" w:rsidP="00FD6046">
            <w:pPr>
              <w:jc w:val="center"/>
              <w:rPr>
                <w:rFonts w:ascii="Arial" w:eastAsia="Arial" w:hAnsi="Arial" w:cs="Arial"/>
                <w:b/>
                <w:bCs/>
                <w:color w:val="000000" w:themeColor="text1"/>
                <w:sz w:val="24"/>
                <w:szCs w:val="24"/>
                <w:lang w:val="en-GB"/>
              </w:rPr>
            </w:pPr>
          </w:p>
        </w:tc>
      </w:tr>
    </w:tbl>
    <w:p w14:paraId="165C3F07" w14:textId="77777777" w:rsidR="007E71C0" w:rsidRDefault="007E71C0" w:rsidP="00FD6046">
      <w:pPr>
        <w:pStyle w:val="NoSpacing"/>
        <w:jc w:val="both"/>
        <w:rPr>
          <w:rFonts w:ascii="Arial" w:eastAsia="Arial" w:hAnsi="Arial" w:cs="Arial"/>
          <w:color w:val="000000" w:themeColor="text1"/>
          <w:sz w:val="28"/>
          <w:szCs w:val="28"/>
          <w:lang w:val="en-GB"/>
        </w:rPr>
      </w:pPr>
    </w:p>
    <w:p w14:paraId="4CA56D7A" w14:textId="77777777" w:rsidR="007E71C0" w:rsidRDefault="007E71C0">
      <w:pPr>
        <w:rPr>
          <w:rStyle w:val="normaltextrun"/>
          <w:rFonts w:cstheme="minorHAnsi"/>
          <w:shd w:val="clear" w:color="auto" w:fill="FFFFFF"/>
        </w:rPr>
      </w:pPr>
      <w:r>
        <w:rPr>
          <w:rStyle w:val="normaltextrun"/>
          <w:rFonts w:cstheme="minorHAnsi"/>
          <w:shd w:val="clear" w:color="auto" w:fill="FFFFFF"/>
        </w:rPr>
        <w:br w:type="page"/>
      </w:r>
    </w:p>
    <w:p w14:paraId="195F6588" w14:textId="4975F0D8" w:rsidR="00FD6046" w:rsidRPr="00456637" w:rsidRDefault="00FD6046" w:rsidP="00FD6046">
      <w:pPr>
        <w:pStyle w:val="NoSpacing"/>
        <w:shd w:val="clear" w:color="auto" w:fill="FFFFFF" w:themeFill="background1"/>
        <w:jc w:val="both"/>
        <w:rPr>
          <w:rStyle w:val="normaltextrun"/>
          <w:rFonts w:cstheme="minorHAnsi"/>
          <w:color w:val="000000"/>
          <w:sz w:val="24"/>
          <w:szCs w:val="24"/>
          <w:bdr w:val="none" w:sz="0" w:space="0" w:color="auto" w:frame="1"/>
        </w:rPr>
      </w:pPr>
      <w:r w:rsidRPr="00456637">
        <w:rPr>
          <w:rStyle w:val="normaltextrun"/>
          <w:rFonts w:cstheme="minorHAnsi"/>
          <w:sz w:val="24"/>
          <w:szCs w:val="24"/>
          <w:shd w:val="clear" w:color="auto" w:fill="FFFFFF"/>
        </w:rPr>
        <w:lastRenderedPageBreak/>
        <w:t xml:space="preserve">For over a decade, the international </w:t>
      </w:r>
      <w:hyperlink r:id="rId6" w:tgtFrame="_blank" w:history="1">
        <w:r w:rsidRPr="00456637">
          <w:rPr>
            <w:rStyle w:val="normaltextrun"/>
            <w:rFonts w:cstheme="minorHAnsi"/>
            <w:sz w:val="24"/>
            <w:szCs w:val="24"/>
            <w:u w:val="single"/>
            <w:shd w:val="clear" w:color="auto" w:fill="FFFFFF"/>
          </w:rPr>
          <w:t xml:space="preserve">European Popular </w:t>
        </w:r>
        <w:proofErr w:type="spellStart"/>
        <w:r w:rsidRPr="00456637">
          <w:rPr>
            <w:rStyle w:val="normaltextrun"/>
            <w:rFonts w:cstheme="minorHAnsi"/>
            <w:sz w:val="24"/>
            <w:szCs w:val="24"/>
            <w:u w:val="single"/>
            <w:shd w:val="clear" w:color="auto" w:fill="FFFFFF"/>
          </w:rPr>
          <w:t>Musics</w:t>
        </w:r>
        <w:proofErr w:type="spellEnd"/>
        <w:r w:rsidRPr="00456637">
          <w:rPr>
            <w:rStyle w:val="normaltextrun"/>
            <w:rFonts w:cstheme="minorHAnsi"/>
            <w:sz w:val="24"/>
            <w:szCs w:val="24"/>
            <w:u w:val="single"/>
            <w:shd w:val="clear" w:color="auto" w:fill="FFFFFF"/>
          </w:rPr>
          <w:t xml:space="preserve"> Research Group</w:t>
        </w:r>
      </w:hyperlink>
      <w:r w:rsidRPr="00456637">
        <w:rPr>
          <w:rStyle w:val="normaltextrun"/>
          <w:rFonts w:cstheme="minorHAnsi"/>
          <w:sz w:val="24"/>
          <w:szCs w:val="24"/>
          <w:shd w:val="clear" w:color="auto" w:fill="FFFFFF"/>
        </w:rPr>
        <w:t xml:space="preserve"> and its various members have been at the forefront of research into popular music, challenging and broadening the knowledge and theoretical assumptions of Anglophone popular music studies. In recognition of the ease with which music crosses political, </w:t>
      </w:r>
      <w:proofErr w:type="gramStart"/>
      <w:r w:rsidRPr="00456637">
        <w:rPr>
          <w:rStyle w:val="normaltextrun"/>
          <w:rFonts w:cstheme="minorHAnsi"/>
          <w:sz w:val="24"/>
          <w:szCs w:val="24"/>
          <w:shd w:val="clear" w:color="auto" w:fill="FFFFFF"/>
        </w:rPr>
        <w:t>geographical</w:t>
      </w:r>
      <w:proofErr w:type="gramEnd"/>
      <w:r w:rsidRPr="00456637">
        <w:rPr>
          <w:rStyle w:val="normaltextrun"/>
          <w:rFonts w:cstheme="minorHAnsi"/>
          <w:sz w:val="24"/>
          <w:szCs w:val="24"/>
          <w:shd w:val="clear" w:color="auto" w:fill="FFFFFF"/>
        </w:rPr>
        <w:t xml:space="preserve"> and temporal borders, both by design and more informally, our conference scrutinizes the reasons for and consequences of this movement and exchange, without disregarding the struggles and tensions that sometimes emerge when music </w:t>
      </w:r>
      <w:proofErr w:type="spellStart"/>
      <w:r w:rsidRPr="00456637">
        <w:rPr>
          <w:rStyle w:val="normaltextrun"/>
          <w:rFonts w:cstheme="minorHAnsi"/>
          <w:sz w:val="24"/>
          <w:szCs w:val="24"/>
          <w:shd w:val="clear" w:color="auto" w:fill="FFFFFF"/>
        </w:rPr>
        <w:t>endeavours</w:t>
      </w:r>
      <w:proofErr w:type="spellEnd"/>
      <w:r w:rsidRPr="00456637">
        <w:rPr>
          <w:rStyle w:val="normaltextrun"/>
          <w:rFonts w:cstheme="minorHAnsi"/>
          <w:sz w:val="24"/>
          <w:szCs w:val="24"/>
          <w:shd w:val="clear" w:color="auto" w:fill="FFFFFF"/>
        </w:rPr>
        <w:t xml:space="preserve"> or threatens to go beyond those borders. We seek to explore the careers of artists, producers and other professionals working in and across different places; the transnational creation and promotion of recorded and live music in a globalized economy; aspects of influence, aesthetic prestige and the play of stylistic exchange between geographical areas; the various academic and media framings of music and the meanings with which it comes to be associated as it circulates; and the reception of - and intervention in - music by its increasingly interconnected audiences.</w:t>
      </w:r>
      <w:r w:rsidRPr="00456637">
        <w:rPr>
          <w:rStyle w:val="eop"/>
          <w:rFonts w:cstheme="minorHAnsi"/>
          <w:sz w:val="24"/>
          <w:szCs w:val="24"/>
        </w:rPr>
        <w:t xml:space="preserve"> W</w:t>
      </w:r>
      <w:r w:rsidRPr="00456637">
        <w:rPr>
          <w:rStyle w:val="normaltextrun"/>
          <w:rFonts w:cstheme="minorHAnsi"/>
          <w:color w:val="000000"/>
          <w:sz w:val="24"/>
          <w:szCs w:val="24"/>
          <w:bdr w:val="none" w:sz="0" w:space="0" w:color="auto" w:frame="1"/>
        </w:rPr>
        <w:t>e strive for a diversity of approaches to music’s global existence, not only those which consider exchange within Europe but also those that situate Europe as one area in a polycentric understanding of music in the contemporary world.</w:t>
      </w:r>
    </w:p>
    <w:p w14:paraId="0D86961B" w14:textId="77777777" w:rsidR="00FD6046" w:rsidRPr="007E71C0" w:rsidRDefault="00FD6046" w:rsidP="00FD6046">
      <w:pPr>
        <w:pStyle w:val="NoSpacing"/>
        <w:shd w:val="clear" w:color="auto" w:fill="FFFFFF" w:themeFill="background1"/>
        <w:jc w:val="both"/>
        <w:rPr>
          <w:rStyle w:val="normaltextrun"/>
          <w:rFonts w:cstheme="minorHAnsi"/>
          <w:color w:val="000000"/>
          <w:bdr w:val="none" w:sz="0" w:space="0" w:color="auto" w:frame="1"/>
        </w:rPr>
      </w:pPr>
    </w:p>
    <w:p w14:paraId="1C506AF8" w14:textId="77777777" w:rsidR="007E71C0" w:rsidRPr="007E71C0" w:rsidRDefault="007E71C0" w:rsidP="00FD6046">
      <w:pPr>
        <w:pStyle w:val="NoSpacing"/>
        <w:shd w:val="clear" w:color="auto" w:fill="FFFFFF" w:themeFill="background1"/>
        <w:jc w:val="both"/>
        <w:rPr>
          <w:rStyle w:val="normaltextrun"/>
          <w:rFonts w:cstheme="minorHAnsi"/>
          <w:color w:val="000000"/>
          <w:bdr w:val="none" w:sz="0" w:space="0" w:color="auto" w:frame="1"/>
        </w:rPr>
      </w:pPr>
    </w:p>
    <w:p w14:paraId="5EDC7797" w14:textId="0DD7D63E" w:rsidR="00A069EB" w:rsidRPr="00456637" w:rsidRDefault="00FD6046" w:rsidP="00E26024">
      <w:pPr>
        <w:pStyle w:val="NoSpacing"/>
        <w:shd w:val="clear" w:color="auto" w:fill="FFFFFF" w:themeFill="background1"/>
        <w:jc w:val="both"/>
        <w:rPr>
          <w:rFonts w:cstheme="minorHAnsi"/>
          <w:color w:val="000000"/>
          <w:sz w:val="24"/>
          <w:szCs w:val="24"/>
          <w:shd w:val="clear" w:color="auto" w:fill="FFFFFF"/>
          <w:lang w:val="fr-FR"/>
        </w:rPr>
      </w:pPr>
      <w:r w:rsidRPr="00456637">
        <w:rPr>
          <w:rStyle w:val="normaltextrun"/>
          <w:rFonts w:cstheme="minorHAnsi"/>
          <w:sz w:val="24"/>
          <w:szCs w:val="24"/>
          <w:shd w:val="clear" w:color="auto" w:fill="FFFFFF"/>
          <w:lang w:val="fr-FR"/>
        </w:rPr>
        <w:t>Depuis plus de dix ans, les membres de l’</w:t>
      </w:r>
      <w:proofErr w:type="spellStart"/>
      <w:r w:rsidR="00000000">
        <w:fldChar w:fldCharType="begin"/>
      </w:r>
      <w:r w:rsidR="00000000" w:rsidRPr="00DA10FD">
        <w:rPr>
          <w:lang w:val="es-ES"/>
        </w:rPr>
        <w:instrText>HYPERLINK "https://ahc.leeds.ac.uk/centres-groups/doc/european-popular-musics" \t "_blank"</w:instrText>
      </w:r>
      <w:r w:rsidR="00000000">
        <w:fldChar w:fldCharType="separate"/>
      </w:r>
      <w:r w:rsidRPr="00456637">
        <w:rPr>
          <w:rStyle w:val="normaltextrun"/>
          <w:rFonts w:cstheme="minorHAnsi"/>
          <w:sz w:val="24"/>
          <w:szCs w:val="24"/>
          <w:u w:val="single"/>
          <w:shd w:val="clear" w:color="auto" w:fill="FFFFFF"/>
          <w:lang w:val="fr-FR"/>
        </w:rPr>
        <w:t>European</w:t>
      </w:r>
      <w:proofErr w:type="spellEnd"/>
      <w:r w:rsidRPr="00456637">
        <w:rPr>
          <w:rStyle w:val="normaltextrun"/>
          <w:rFonts w:cstheme="minorHAnsi"/>
          <w:sz w:val="24"/>
          <w:szCs w:val="24"/>
          <w:u w:val="single"/>
          <w:shd w:val="clear" w:color="auto" w:fill="FFFFFF"/>
          <w:lang w:val="fr-FR"/>
        </w:rPr>
        <w:t xml:space="preserve"> </w:t>
      </w:r>
      <w:proofErr w:type="spellStart"/>
      <w:r w:rsidRPr="00456637">
        <w:rPr>
          <w:rStyle w:val="normaltextrun"/>
          <w:rFonts w:cstheme="minorHAnsi"/>
          <w:sz w:val="24"/>
          <w:szCs w:val="24"/>
          <w:u w:val="single"/>
          <w:shd w:val="clear" w:color="auto" w:fill="FFFFFF"/>
          <w:lang w:val="fr-FR"/>
        </w:rPr>
        <w:t>Popular</w:t>
      </w:r>
      <w:proofErr w:type="spellEnd"/>
      <w:r w:rsidRPr="00456637">
        <w:rPr>
          <w:rStyle w:val="normaltextrun"/>
          <w:rFonts w:cstheme="minorHAnsi"/>
          <w:sz w:val="24"/>
          <w:szCs w:val="24"/>
          <w:u w:val="single"/>
          <w:shd w:val="clear" w:color="auto" w:fill="FFFFFF"/>
          <w:lang w:val="fr-FR"/>
        </w:rPr>
        <w:t xml:space="preserve"> </w:t>
      </w:r>
      <w:proofErr w:type="spellStart"/>
      <w:r w:rsidRPr="00456637">
        <w:rPr>
          <w:rStyle w:val="normaltextrun"/>
          <w:rFonts w:cstheme="minorHAnsi"/>
          <w:sz w:val="24"/>
          <w:szCs w:val="24"/>
          <w:u w:val="single"/>
          <w:shd w:val="clear" w:color="auto" w:fill="FFFFFF"/>
          <w:lang w:val="fr-FR"/>
        </w:rPr>
        <w:t>Musics</w:t>
      </w:r>
      <w:proofErr w:type="spellEnd"/>
      <w:r w:rsidRPr="00456637">
        <w:rPr>
          <w:rStyle w:val="normaltextrun"/>
          <w:rFonts w:cstheme="minorHAnsi"/>
          <w:sz w:val="24"/>
          <w:szCs w:val="24"/>
          <w:u w:val="single"/>
          <w:shd w:val="clear" w:color="auto" w:fill="FFFFFF"/>
          <w:lang w:val="fr-FR"/>
        </w:rPr>
        <w:t xml:space="preserve"> </w:t>
      </w:r>
      <w:proofErr w:type="spellStart"/>
      <w:r w:rsidRPr="00456637">
        <w:rPr>
          <w:rStyle w:val="normaltextrun"/>
          <w:rFonts w:cstheme="minorHAnsi"/>
          <w:sz w:val="24"/>
          <w:szCs w:val="24"/>
          <w:u w:val="single"/>
          <w:shd w:val="clear" w:color="auto" w:fill="FFFFFF"/>
          <w:lang w:val="fr-FR"/>
        </w:rPr>
        <w:t>Research</w:t>
      </w:r>
      <w:proofErr w:type="spellEnd"/>
      <w:r w:rsidRPr="00456637">
        <w:rPr>
          <w:rStyle w:val="normaltextrun"/>
          <w:rFonts w:cstheme="minorHAnsi"/>
          <w:sz w:val="24"/>
          <w:szCs w:val="24"/>
          <w:u w:val="single"/>
          <w:shd w:val="clear" w:color="auto" w:fill="FFFFFF"/>
          <w:lang w:val="fr-FR"/>
        </w:rPr>
        <w:t xml:space="preserve"> Group</w:t>
      </w:r>
      <w:r w:rsidR="00000000">
        <w:rPr>
          <w:rStyle w:val="normaltextrun"/>
          <w:rFonts w:cstheme="minorHAnsi"/>
          <w:sz w:val="24"/>
          <w:szCs w:val="24"/>
          <w:u w:val="single"/>
          <w:shd w:val="clear" w:color="auto" w:fill="FFFFFF"/>
          <w:lang w:val="fr-FR"/>
        </w:rPr>
        <w:fldChar w:fldCharType="end"/>
      </w:r>
      <w:r w:rsidRPr="00456637">
        <w:rPr>
          <w:rStyle w:val="normaltextrun"/>
          <w:rFonts w:cstheme="minorHAnsi"/>
          <w:sz w:val="24"/>
          <w:szCs w:val="24"/>
          <w:shd w:val="clear" w:color="auto" w:fill="FFFFFF"/>
          <w:lang w:val="fr-FR"/>
        </w:rPr>
        <w:t xml:space="preserve"> cherchent à ouvrir des voies de recherche en </w:t>
      </w:r>
      <w:proofErr w:type="spellStart"/>
      <w:r w:rsidRPr="00456637">
        <w:rPr>
          <w:rStyle w:val="normaltextrun"/>
          <w:rFonts w:cstheme="minorHAnsi"/>
          <w:i/>
          <w:iCs/>
          <w:sz w:val="24"/>
          <w:szCs w:val="24"/>
          <w:shd w:val="clear" w:color="auto" w:fill="FFFFFF"/>
          <w:lang w:val="fr-FR"/>
        </w:rPr>
        <w:t>popular</w:t>
      </w:r>
      <w:proofErr w:type="spellEnd"/>
      <w:r w:rsidRPr="00456637">
        <w:rPr>
          <w:rStyle w:val="normaltextrun"/>
          <w:rFonts w:cstheme="minorHAnsi"/>
          <w:i/>
          <w:iCs/>
          <w:sz w:val="24"/>
          <w:szCs w:val="24"/>
          <w:shd w:val="clear" w:color="auto" w:fill="FFFFFF"/>
          <w:lang w:val="fr-FR"/>
        </w:rPr>
        <w:t xml:space="preserve"> music </w:t>
      </w:r>
      <w:r w:rsidRPr="00456637">
        <w:rPr>
          <w:rStyle w:val="normaltextrun"/>
          <w:rFonts w:cstheme="minorHAnsi"/>
          <w:sz w:val="24"/>
          <w:szCs w:val="24"/>
          <w:shd w:val="clear" w:color="auto" w:fill="FFFFFF"/>
          <w:lang w:val="fr-FR"/>
        </w:rPr>
        <w:t xml:space="preserve">par une mise en question critique de la centralité des </w:t>
      </w:r>
      <w:proofErr w:type="spellStart"/>
      <w:r w:rsidRPr="00456637">
        <w:rPr>
          <w:rStyle w:val="normaltextrun"/>
          <w:rFonts w:cstheme="minorHAnsi"/>
          <w:i/>
          <w:iCs/>
          <w:sz w:val="24"/>
          <w:szCs w:val="24"/>
          <w:shd w:val="clear" w:color="auto" w:fill="FFFFFF"/>
          <w:lang w:val="fr-FR"/>
        </w:rPr>
        <w:t>popular</w:t>
      </w:r>
      <w:proofErr w:type="spellEnd"/>
      <w:r w:rsidRPr="00456637">
        <w:rPr>
          <w:rStyle w:val="normaltextrun"/>
          <w:rFonts w:cstheme="minorHAnsi"/>
          <w:i/>
          <w:iCs/>
          <w:sz w:val="24"/>
          <w:szCs w:val="24"/>
          <w:shd w:val="clear" w:color="auto" w:fill="FFFFFF"/>
          <w:lang w:val="fr-FR"/>
        </w:rPr>
        <w:t xml:space="preserve"> music </w:t>
      </w:r>
      <w:proofErr w:type="spellStart"/>
      <w:r w:rsidRPr="00456637">
        <w:rPr>
          <w:rStyle w:val="normaltextrun"/>
          <w:rFonts w:cstheme="minorHAnsi"/>
          <w:i/>
          <w:iCs/>
          <w:sz w:val="24"/>
          <w:szCs w:val="24"/>
          <w:shd w:val="clear" w:color="auto" w:fill="FFFFFF"/>
          <w:lang w:val="fr-FR"/>
        </w:rPr>
        <w:t>studies</w:t>
      </w:r>
      <w:proofErr w:type="spellEnd"/>
      <w:r w:rsidRPr="00456637">
        <w:rPr>
          <w:rStyle w:val="normaltextrun"/>
          <w:rFonts w:cstheme="minorHAnsi"/>
          <w:sz w:val="24"/>
          <w:szCs w:val="24"/>
          <w:shd w:val="clear" w:color="auto" w:fill="FFFFFF"/>
          <w:lang w:val="fr-FR"/>
        </w:rPr>
        <w:t xml:space="preserve"> anglophones. Considérant combien la musique traverse facilement les frontières politiques, géographiques et chronologiques, intentionnellement ou de manière plus informelle, notre colloque vise à examiner les causes et les conséquences de la circulation de la musique, sans négliger les luttes et les tensions qui surgissent, parfois, lorsque la musique ose déborder ces frontières ou menace de le faire. Nous cherchons donc à explorer les carrières d’artistes, de producteurs ou productrices, ou d’autres professionnel-le-s travaillant dans des lieux divers, qu’il s’agisse de résidences durables ou de déplacements ponctuels en tournée ; la création et la promotion transnationales de musique enregistrée ou </w:t>
      </w:r>
      <w:r w:rsidRPr="00456637">
        <w:rPr>
          <w:rStyle w:val="normaltextrun"/>
          <w:rFonts w:cstheme="minorHAnsi"/>
          <w:i/>
          <w:iCs/>
          <w:sz w:val="24"/>
          <w:szCs w:val="24"/>
          <w:shd w:val="clear" w:color="auto" w:fill="FFFFFF"/>
          <w:lang w:val="fr-FR"/>
        </w:rPr>
        <w:t>live</w:t>
      </w:r>
      <w:r w:rsidRPr="00456637">
        <w:rPr>
          <w:rStyle w:val="normaltextrun"/>
          <w:rFonts w:cstheme="minorHAnsi"/>
          <w:sz w:val="24"/>
          <w:szCs w:val="24"/>
          <w:shd w:val="clear" w:color="auto" w:fill="FFFFFF"/>
          <w:lang w:val="fr-FR"/>
        </w:rPr>
        <w:t>, dans une économie mondialisée ; les questions d’influence, de prestige esthétique, et le jeu des mélanges stylistiques entre aires géographiques et culturelles distinctes ; les divers regards académiques et médiatiques sur la musique et les sens qui lui sont attribués au fil de ses circulations ; et la réception de la musique - ainsi que l’action sur la musique - de publics de plus en plus connectés les uns avec les autres.</w:t>
      </w:r>
      <w:r w:rsidRPr="00456637">
        <w:rPr>
          <w:rStyle w:val="eop"/>
          <w:rFonts w:cstheme="minorHAnsi"/>
          <w:sz w:val="24"/>
          <w:szCs w:val="24"/>
          <w:shd w:val="clear" w:color="auto" w:fill="FFFFFF"/>
          <w:lang w:val="fr-FR"/>
        </w:rPr>
        <w:t> </w:t>
      </w:r>
      <w:r w:rsidRPr="00456637">
        <w:rPr>
          <w:rStyle w:val="normaltextrun"/>
          <w:rFonts w:cstheme="minorHAnsi"/>
          <w:color w:val="000000"/>
          <w:sz w:val="24"/>
          <w:szCs w:val="24"/>
          <w:shd w:val="clear" w:color="auto" w:fill="FFFFFF"/>
          <w:lang w:val="fr-FR"/>
        </w:rPr>
        <w:t>Dans ce colloque, nous souhaitons une diversité d'approches concernant l'existence globale de la musique : les échanges à l'intérieur de l'Europe, mais aussi des échanges qui situent l'Europe comme une aire parmi d'autres, dans un monde musical contemporain polycentrique.</w:t>
      </w:r>
    </w:p>
    <w:p w14:paraId="3BE266F2" w14:textId="77777777" w:rsidR="00335A0E" w:rsidRPr="00736D18" w:rsidRDefault="00335A0E" w:rsidP="00335A0E">
      <w:pPr>
        <w:pStyle w:val="NoSpacing"/>
        <w:rPr>
          <w:rFonts w:eastAsia="Arial" w:cstheme="minorHAnsi"/>
          <w:lang w:val="fr-FR"/>
        </w:rPr>
      </w:pPr>
    </w:p>
    <w:p w14:paraId="4743AC5C" w14:textId="77777777" w:rsidR="00736D18" w:rsidRPr="00736D18" w:rsidRDefault="00736D18" w:rsidP="00335A0E">
      <w:pPr>
        <w:pStyle w:val="NoSpacing"/>
        <w:rPr>
          <w:rFonts w:eastAsia="Arial" w:cstheme="minorHAnsi"/>
          <w:lang w:val="fr-FR"/>
        </w:rPr>
      </w:pPr>
    </w:p>
    <w:tbl>
      <w:tblPr>
        <w:tblStyle w:val="TableGrid"/>
        <w:tblW w:w="0" w:type="auto"/>
        <w:tblLook w:val="04A0" w:firstRow="1" w:lastRow="0" w:firstColumn="1" w:lastColumn="0" w:noHBand="0" w:noVBand="1"/>
      </w:tblPr>
      <w:tblGrid>
        <w:gridCol w:w="12950"/>
      </w:tblGrid>
      <w:tr w:rsidR="00736D18" w:rsidRPr="00DA10FD" w14:paraId="1A4443C2" w14:textId="77777777" w:rsidTr="00736D18">
        <w:tc>
          <w:tcPr>
            <w:tcW w:w="12950" w:type="dxa"/>
            <w:shd w:val="clear" w:color="auto" w:fill="D9E2F3" w:themeFill="accent1" w:themeFillTint="33"/>
          </w:tcPr>
          <w:p w14:paraId="47E82532" w14:textId="77777777" w:rsidR="00736D18" w:rsidRDefault="00736D18" w:rsidP="00736D18">
            <w:pPr>
              <w:pStyle w:val="NoSpacing"/>
              <w:rPr>
                <w:rFonts w:eastAsia="Arial" w:cstheme="minorHAnsi"/>
                <w:lang w:val="en-GB"/>
              </w:rPr>
            </w:pPr>
            <w:r w:rsidRPr="00335A0E">
              <w:rPr>
                <w:rFonts w:eastAsia="Arial" w:cstheme="minorHAnsi"/>
                <w:lang w:val="en-GB"/>
              </w:rPr>
              <w:lastRenderedPageBreak/>
              <w:t xml:space="preserve">The conference will take place at the Maison de la Recherche, 4 Rue des </w:t>
            </w:r>
            <w:proofErr w:type="spellStart"/>
            <w:r w:rsidRPr="00335A0E">
              <w:rPr>
                <w:rFonts w:eastAsia="Arial" w:cstheme="minorHAnsi"/>
                <w:lang w:val="en-GB"/>
              </w:rPr>
              <w:t>Irlandais</w:t>
            </w:r>
            <w:proofErr w:type="spellEnd"/>
            <w:r w:rsidRPr="00335A0E">
              <w:rPr>
                <w:rFonts w:eastAsia="Arial" w:cstheme="minorHAnsi"/>
                <w:lang w:val="en-GB"/>
              </w:rPr>
              <w:t>, 75005 Paris</w:t>
            </w:r>
          </w:p>
          <w:p w14:paraId="143197A4" w14:textId="77777777" w:rsidR="00736D18" w:rsidRDefault="00736D18" w:rsidP="00736D18">
            <w:pPr>
              <w:pStyle w:val="NoSpacing"/>
              <w:rPr>
                <w:rFonts w:eastAsia="Arial" w:cstheme="minorHAnsi"/>
                <w:lang w:val="en-GB"/>
              </w:rPr>
            </w:pPr>
          </w:p>
          <w:p w14:paraId="23430598" w14:textId="77777777" w:rsidR="00736D18" w:rsidRDefault="00736D18" w:rsidP="00A06C6F">
            <w:pPr>
              <w:pStyle w:val="NoSpacing"/>
              <w:rPr>
                <w:rFonts w:eastAsia="Arial" w:cstheme="minorHAnsi"/>
                <w:lang w:val="fr-FR"/>
              </w:rPr>
            </w:pPr>
            <w:r w:rsidRPr="00335A0E">
              <w:rPr>
                <w:rFonts w:eastAsia="Arial" w:cstheme="minorHAnsi"/>
                <w:lang w:val="fr-FR"/>
              </w:rPr>
              <w:t>Le colloque aura lieu à la Maison de la Recherche, 4 rue des Irlandais, 75005 Paris</w:t>
            </w:r>
          </w:p>
          <w:p w14:paraId="210956BE" w14:textId="77777777" w:rsidR="00736D18" w:rsidRDefault="00736D18" w:rsidP="00A06C6F">
            <w:pPr>
              <w:pStyle w:val="NoSpacing"/>
              <w:rPr>
                <w:rFonts w:eastAsia="Arial" w:cstheme="minorHAnsi"/>
                <w:lang w:val="fr-FR"/>
              </w:rPr>
            </w:pPr>
          </w:p>
          <w:p w14:paraId="20027B63" w14:textId="175DC06C" w:rsidR="00736D18" w:rsidRPr="00736D18" w:rsidRDefault="00000000" w:rsidP="00A06C6F">
            <w:pPr>
              <w:pStyle w:val="NoSpacing"/>
              <w:rPr>
                <w:rFonts w:eastAsia="Arial" w:cstheme="minorHAnsi"/>
                <w:color w:val="000000" w:themeColor="text1"/>
                <w:lang w:val="fr-FR"/>
              </w:rPr>
            </w:pPr>
            <w:r>
              <w:fldChar w:fldCharType="begin"/>
            </w:r>
            <w:r w:rsidRPr="00DA10FD">
              <w:rPr>
                <w:lang w:val="fr-FR"/>
              </w:rPr>
              <w:instrText>HYPERLINK "http://www.univ-paris3.fr/maison-de-la-recherche-3029.kjsp?RH=ACCUEIL" \h</w:instrText>
            </w:r>
            <w:r>
              <w:fldChar w:fldCharType="separate"/>
            </w:r>
            <w:r w:rsidR="00736D18" w:rsidRPr="00335A0E">
              <w:rPr>
                <w:rStyle w:val="Hyperlink"/>
                <w:rFonts w:eastAsia="Arial" w:cstheme="minorHAnsi"/>
                <w:lang w:val="fr-FR"/>
              </w:rPr>
              <w:t>http://www.univ-paris3.fr/maison-de-la-recherche-3029.kjsp?RH=ACCUEIL</w:t>
            </w:r>
            <w:r>
              <w:rPr>
                <w:rStyle w:val="Hyperlink"/>
                <w:rFonts w:eastAsia="Arial" w:cstheme="minorHAnsi"/>
                <w:lang w:val="fr-FR"/>
              </w:rPr>
              <w:fldChar w:fldCharType="end"/>
            </w:r>
          </w:p>
        </w:tc>
      </w:tr>
    </w:tbl>
    <w:p w14:paraId="28BB2A0E" w14:textId="77777777" w:rsidR="00A06C6F" w:rsidRDefault="00A06C6F" w:rsidP="00A06C6F">
      <w:pPr>
        <w:pStyle w:val="NoSpacing"/>
        <w:rPr>
          <w:rFonts w:eastAsia="Arial" w:cstheme="minorHAnsi"/>
          <w:lang w:val="fr-FR"/>
        </w:rPr>
      </w:pPr>
    </w:p>
    <w:p w14:paraId="24BFCDF2" w14:textId="6EC53B02" w:rsidR="00A06C6F" w:rsidRDefault="00A06C6F" w:rsidP="00A06C6F">
      <w:pPr>
        <w:pStyle w:val="NoSpacing"/>
        <w:rPr>
          <w:rFonts w:eastAsia="Arial" w:cstheme="minorHAnsi"/>
          <w:lang w:val="fr-FR"/>
        </w:rPr>
      </w:pPr>
      <w:r>
        <w:rPr>
          <w:rFonts w:eastAsia="Arial" w:cstheme="minorHAnsi"/>
          <w:noProof/>
          <w:lang w:val="fr-FR"/>
        </w:rPr>
        <w:drawing>
          <wp:inline distT="0" distB="0" distL="0" distR="0" wp14:anchorId="1F75AB72" wp14:editId="6E089B7C">
            <wp:extent cx="8229600" cy="3915410"/>
            <wp:effectExtent l="0" t="0" r="0" b="0"/>
            <wp:docPr id="1949217891" name="Picture 4" descr="A picture containing text, map,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17891" name="Picture 4" descr="A picture containing text, map, diagram, pla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229600" cy="3915410"/>
                    </a:xfrm>
                    <a:prstGeom prst="rect">
                      <a:avLst/>
                    </a:prstGeom>
                  </pic:spPr>
                </pic:pic>
              </a:graphicData>
            </a:graphic>
          </wp:inline>
        </w:drawing>
      </w:r>
    </w:p>
    <w:p w14:paraId="3184F7BE" w14:textId="77777777" w:rsidR="00736D18" w:rsidRPr="00335A0E" w:rsidRDefault="00736D18" w:rsidP="00E26024">
      <w:pPr>
        <w:pStyle w:val="NoSpacing"/>
        <w:shd w:val="clear" w:color="auto" w:fill="FFFFFF" w:themeFill="background1"/>
        <w:jc w:val="both"/>
        <w:rPr>
          <w:rFonts w:eastAsia="Arial" w:cstheme="minorHAnsi"/>
          <w:color w:val="000000" w:themeColor="text1"/>
          <w:lang w:val="fr-FR"/>
        </w:rPr>
      </w:pPr>
    </w:p>
    <w:tbl>
      <w:tblPr>
        <w:tblStyle w:val="TableGrid"/>
        <w:tblW w:w="0" w:type="auto"/>
        <w:tblLook w:val="04A0" w:firstRow="1" w:lastRow="0" w:firstColumn="1" w:lastColumn="0" w:noHBand="0" w:noVBand="1"/>
      </w:tblPr>
      <w:tblGrid>
        <w:gridCol w:w="12950"/>
      </w:tblGrid>
      <w:tr w:rsidR="00F952DF" w:rsidRPr="007E71C0" w14:paraId="4DF7D9F3" w14:textId="77777777" w:rsidTr="00F952DF">
        <w:tc>
          <w:tcPr>
            <w:tcW w:w="12950" w:type="dxa"/>
            <w:shd w:val="clear" w:color="auto" w:fill="D9E2F3" w:themeFill="accent1" w:themeFillTint="33"/>
          </w:tcPr>
          <w:p w14:paraId="63195362" w14:textId="551D1A8C" w:rsidR="00F952DF" w:rsidRPr="00335A0E" w:rsidRDefault="00F952DF" w:rsidP="00F952DF">
            <w:pPr>
              <w:pStyle w:val="NoSpacing"/>
              <w:rPr>
                <w:rFonts w:eastAsia="Arial" w:cstheme="minorHAnsi"/>
                <w:color w:val="000000" w:themeColor="text1"/>
                <w:lang w:val="en-GB"/>
              </w:rPr>
            </w:pPr>
            <w:r w:rsidRPr="00335A0E">
              <w:rPr>
                <w:rFonts w:eastAsia="Arial" w:cstheme="minorHAnsi"/>
                <w:lang w:val="en-GB"/>
              </w:rPr>
              <w:lastRenderedPageBreak/>
              <w:t>We are delighted to announce that there will be no conference fee.</w:t>
            </w:r>
          </w:p>
          <w:p w14:paraId="2A98B4C7" w14:textId="77777777" w:rsidR="00E35514" w:rsidRPr="00335A0E" w:rsidRDefault="00E35514" w:rsidP="00E35514">
            <w:pPr>
              <w:pStyle w:val="NoSpacing"/>
              <w:rPr>
                <w:rFonts w:eastAsia="Arial" w:cstheme="minorHAnsi"/>
                <w:lang w:val="fr-FR"/>
              </w:rPr>
            </w:pPr>
          </w:p>
          <w:p w14:paraId="35CB2930" w14:textId="79CED692" w:rsidR="00F952DF" w:rsidRPr="00736D18" w:rsidRDefault="00E35514" w:rsidP="45765001">
            <w:pPr>
              <w:pStyle w:val="NoSpacing"/>
              <w:rPr>
                <w:rFonts w:eastAsia="Arial" w:cstheme="minorHAnsi"/>
                <w:color w:val="000000" w:themeColor="text1"/>
                <w:lang w:val="fr-FR"/>
              </w:rPr>
            </w:pPr>
            <w:r w:rsidRPr="00736D18">
              <w:rPr>
                <w:rFonts w:cstheme="minorHAnsi"/>
                <w:color w:val="000000" w:themeColor="text1"/>
                <w:lang w:val="fr-FR"/>
              </w:rPr>
              <w:t xml:space="preserve">Nous sommes ravis d’annoncer que </w:t>
            </w:r>
            <w:r w:rsidRPr="00736D18">
              <w:rPr>
                <w:rFonts w:eastAsia="Arial" w:cstheme="minorHAnsi"/>
                <w:lang w:val="fr-FR"/>
              </w:rPr>
              <w:t>l'inscription au colloque est gratuite</w:t>
            </w:r>
            <w:r w:rsidR="002507A0" w:rsidRPr="00736D18">
              <w:rPr>
                <w:rFonts w:eastAsia="Arial" w:cstheme="minorHAnsi"/>
                <w:lang w:val="fr-FR"/>
              </w:rPr>
              <w:t>.</w:t>
            </w:r>
          </w:p>
        </w:tc>
      </w:tr>
    </w:tbl>
    <w:p w14:paraId="3F009CB7" w14:textId="695DA0FD" w:rsidR="00335A0E" w:rsidRDefault="00335A0E" w:rsidP="00335A0E">
      <w:pPr>
        <w:pStyle w:val="NoSpacing"/>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7740"/>
      </w:tblGrid>
      <w:tr w:rsidR="00A06C6F" w14:paraId="07431236" w14:textId="77777777" w:rsidTr="00A06C6F">
        <w:tc>
          <w:tcPr>
            <w:tcW w:w="6475" w:type="dxa"/>
          </w:tcPr>
          <w:p w14:paraId="56457AE4" w14:textId="2FA774E4" w:rsidR="00A06C6F" w:rsidRDefault="00A06C6F" w:rsidP="00335A0E">
            <w:pPr>
              <w:pStyle w:val="NoSpacing"/>
              <w:rPr>
                <w:lang w:val="es-ES"/>
              </w:rPr>
            </w:pPr>
            <w:r>
              <w:rPr>
                <w:noProof/>
                <w:lang w:val="es-ES"/>
              </w:rPr>
              <w:drawing>
                <wp:inline distT="0" distB="0" distL="0" distR="0" wp14:anchorId="463C0DB1" wp14:editId="4BF45224">
                  <wp:extent cx="3378200" cy="3378200"/>
                  <wp:effectExtent l="0" t="0" r="0" b="0"/>
                  <wp:docPr id="1597182673" name="Picture 5" descr="A picture containing cloud, outdoor, window,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2673" name="Picture 5" descr="A picture containing cloud, outdoor, window, sk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87914" cy="3387914"/>
                          </a:xfrm>
                          <a:prstGeom prst="rect">
                            <a:avLst/>
                          </a:prstGeom>
                        </pic:spPr>
                      </pic:pic>
                    </a:graphicData>
                  </a:graphic>
                </wp:inline>
              </w:drawing>
            </w:r>
          </w:p>
        </w:tc>
        <w:tc>
          <w:tcPr>
            <w:tcW w:w="6475" w:type="dxa"/>
          </w:tcPr>
          <w:p w14:paraId="42887025" w14:textId="3A1FF574" w:rsidR="00A06C6F" w:rsidRDefault="00A06C6F" w:rsidP="00335A0E">
            <w:pPr>
              <w:pStyle w:val="NoSpacing"/>
              <w:rPr>
                <w:lang w:val="es-ES"/>
              </w:rPr>
            </w:pPr>
            <w:r>
              <w:rPr>
                <w:noProof/>
                <w:lang w:val="es-ES"/>
              </w:rPr>
              <w:drawing>
                <wp:inline distT="0" distB="0" distL="0" distR="0" wp14:anchorId="77182A65" wp14:editId="314624C2">
                  <wp:extent cx="5080000" cy="3378200"/>
                  <wp:effectExtent l="0" t="0" r="0" b="0"/>
                  <wp:docPr id="1394711628" name="Picture 6" descr="A room with many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11628" name="Picture 6" descr="A room with many chairs&#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tc>
      </w:tr>
    </w:tbl>
    <w:p w14:paraId="41E98EFF" w14:textId="77777777" w:rsidR="00335A0E" w:rsidRDefault="00335A0E" w:rsidP="00335A0E">
      <w:pPr>
        <w:pStyle w:val="NoSpacing"/>
        <w:rPr>
          <w:lang w:val="es-ES"/>
        </w:rPr>
      </w:pPr>
    </w:p>
    <w:p w14:paraId="71233D30" w14:textId="77777777" w:rsidR="00736D18" w:rsidRDefault="00736D18">
      <w:pPr>
        <w:rPr>
          <w:rFonts w:ascii="Calibri" w:eastAsia="Calibri" w:hAnsi="Calibri" w:cs="Calibri"/>
          <w:b/>
          <w:bCs/>
          <w:color w:val="000000" w:themeColor="text1"/>
          <w:sz w:val="28"/>
          <w:szCs w:val="28"/>
          <w:lang w:val="en-GB"/>
        </w:rPr>
      </w:pPr>
      <w:r>
        <w:rPr>
          <w:rFonts w:ascii="Calibri" w:eastAsia="Calibri" w:hAnsi="Calibri" w:cs="Calibri"/>
          <w:b/>
          <w:bCs/>
          <w:color w:val="000000" w:themeColor="text1"/>
          <w:sz w:val="28"/>
          <w:szCs w:val="28"/>
          <w:lang w:val="en-GB"/>
        </w:rPr>
        <w:br w:type="page"/>
      </w:r>
    </w:p>
    <w:p w14:paraId="17BCB997" w14:textId="552114AE" w:rsidR="00446B2B" w:rsidRPr="00A06C6F" w:rsidRDefault="042F8507" w:rsidP="00A06C6F">
      <w:pPr>
        <w:rPr>
          <w:rFonts w:ascii="Calibri" w:eastAsia="Calibri" w:hAnsi="Calibri" w:cs="Calibri"/>
          <w:b/>
          <w:bCs/>
          <w:color w:val="000000" w:themeColor="text1"/>
          <w:sz w:val="28"/>
          <w:szCs w:val="28"/>
          <w:lang w:val="en-GB"/>
        </w:rPr>
      </w:pPr>
      <w:r w:rsidRPr="00A06C6F">
        <w:rPr>
          <w:rFonts w:ascii="Calibri" w:eastAsia="Calibri" w:hAnsi="Calibri" w:cs="Calibri"/>
          <w:b/>
          <w:bCs/>
          <w:color w:val="000000" w:themeColor="text1"/>
          <w:sz w:val="28"/>
          <w:szCs w:val="28"/>
          <w:lang w:val="en-GB"/>
        </w:rPr>
        <w:lastRenderedPageBreak/>
        <w:t>10 July</w:t>
      </w:r>
    </w:p>
    <w:tbl>
      <w:tblPr>
        <w:tblStyle w:val="TableGrid"/>
        <w:tblW w:w="0" w:type="auto"/>
        <w:tblLayout w:type="fixed"/>
        <w:tblLook w:val="06A0" w:firstRow="1" w:lastRow="0" w:firstColumn="1" w:lastColumn="0" w:noHBand="1" w:noVBand="1"/>
      </w:tblPr>
      <w:tblGrid>
        <w:gridCol w:w="1530"/>
        <w:gridCol w:w="3765"/>
        <w:gridCol w:w="2475"/>
        <w:gridCol w:w="2580"/>
        <w:gridCol w:w="2580"/>
      </w:tblGrid>
      <w:tr w:rsidR="33F52FE9" w14:paraId="72116B1F" w14:textId="77777777" w:rsidTr="00A06C6F">
        <w:trPr>
          <w:trHeight w:val="300"/>
        </w:trPr>
        <w:tc>
          <w:tcPr>
            <w:tcW w:w="1530" w:type="dxa"/>
            <w:tcMar>
              <w:left w:w="105" w:type="dxa"/>
              <w:right w:w="105" w:type="dxa"/>
            </w:tcMar>
          </w:tcPr>
          <w:p w14:paraId="0D9B80FB" w14:textId="4E3BC5AC"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9-9.30</w:t>
            </w:r>
          </w:p>
        </w:tc>
        <w:tc>
          <w:tcPr>
            <w:tcW w:w="11400" w:type="dxa"/>
            <w:gridSpan w:val="4"/>
            <w:shd w:val="clear" w:color="auto" w:fill="B4C6E7" w:themeFill="accent1" w:themeFillTint="66"/>
            <w:tcMar>
              <w:left w:w="105" w:type="dxa"/>
              <w:right w:w="105" w:type="dxa"/>
            </w:tcMar>
          </w:tcPr>
          <w:p w14:paraId="5118A3C7" w14:textId="37990264"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Arrival and welcome</w:t>
            </w:r>
            <w:r w:rsidR="00266B75">
              <w:rPr>
                <w:rFonts w:ascii="Calibri" w:eastAsia="Calibri" w:hAnsi="Calibri" w:cs="Calibri"/>
                <w:lang w:val="en-GB"/>
              </w:rPr>
              <w:t xml:space="preserve"> from the Organising Committee (Barbara Lebrun, Catherine </w:t>
            </w:r>
            <w:proofErr w:type="spellStart"/>
            <w:r w:rsidR="00266B75">
              <w:rPr>
                <w:rFonts w:ascii="Calibri" w:eastAsia="Calibri" w:hAnsi="Calibri" w:cs="Calibri"/>
                <w:lang w:val="en-GB"/>
              </w:rPr>
              <w:t>Rudent</w:t>
            </w:r>
            <w:proofErr w:type="spellEnd"/>
            <w:r w:rsidR="00266B75">
              <w:rPr>
                <w:rFonts w:ascii="Calibri" w:eastAsia="Calibri" w:hAnsi="Calibri" w:cs="Calibri"/>
                <w:lang w:val="en-GB"/>
              </w:rPr>
              <w:t xml:space="preserve">, Isabelle </w:t>
            </w:r>
            <w:proofErr w:type="gramStart"/>
            <w:r w:rsidR="00266B75">
              <w:rPr>
                <w:rFonts w:ascii="Calibri" w:eastAsia="Calibri" w:hAnsi="Calibri" w:cs="Calibri"/>
                <w:lang w:val="en-GB"/>
              </w:rPr>
              <w:t>Marc</w:t>
            </w:r>
            <w:proofErr w:type="gramEnd"/>
            <w:r w:rsidR="00266B75">
              <w:rPr>
                <w:rFonts w:ascii="Calibri" w:eastAsia="Calibri" w:hAnsi="Calibri" w:cs="Calibri"/>
                <w:lang w:val="en-GB"/>
              </w:rPr>
              <w:t xml:space="preserve"> and Stuart Green)</w:t>
            </w:r>
          </w:p>
        </w:tc>
      </w:tr>
      <w:tr w:rsidR="33F52FE9" w14:paraId="3A46E982" w14:textId="77777777" w:rsidTr="59586B7E">
        <w:trPr>
          <w:trHeight w:val="300"/>
        </w:trPr>
        <w:tc>
          <w:tcPr>
            <w:tcW w:w="1530" w:type="dxa"/>
            <w:tcMar>
              <w:left w:w="105" w:type="dxa"/>
              <w:right w:w="105" w:type="dxa"/>
            </w:tcMar>
          </w:tcPr>
          <w:p w14:paraId="02B02CD7" w14:textId="62842010"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9.30-11.00</w:t>
            </w:r>
          </w:p>
        </w:tc>
        <w:tc>
          <w:tcPr>
            <w:tcW w:w="3765" w:type="dxa"/>
            <w:tcMar>
              <w:left w:w="105" w:type="dxa"/>
              <w:right w:w="105" w:type="dxa"/>
            </w:tcMar>
          </w:tcPr>
          <w:p w14:paraId="3999E6B2" w14:textId="5CA2273E" w:rsidR="33F52FE9" w:rsidRDefault="03946308" w:rsidP="2B227BA9">
            <w:pPr>
              <w:pStyle w:val="NoSpacing"/>
              <w:rPr>
                <w:rFonts w:ascii="Calibri" w:eastAsia="Calibri" w:hAnsi="Calibri" w:cs="Calibri"/>
                <w:lang w:val="en-GB"/>
              </w:rPr>
            </w:pPr>
            <w:r w:rsidRPr="2B227BA9">
              <w:rPr>
                <w:rFonts w:ascii="Calibri" w:eastAsia="Calibri" w:hAnsi="Calibri" w:cs="Calibri"/>
                <w:lang w:val="en-GB"/>
              </w:rPr>
              <w:t>Panel 1: Music and Politics</w:t>
            </w:r>
            <w:r w:rsidR="7CCEFC6E" w:rsidRPr="2B227BA9">
              <w:rPr>
                <w:rFonts w:ascii="Calibri" w:eastAsia="Calibri" w:hAnsi="Calibri" w:cs="Calibri"/>
                <w:lang w:val="en-GB"/>
              </w:rPr>
              <w:t xml:space="preserve"> / Musique et Politique</w:t>
            </w:r>
          </w:p>
          <w:p w14:paraId="05A7F13D" w14:textId="72DC5BBD" w:rsidR="33F52FE9" w:rsidRDefault="33F52FE9" w:rsidP="2B227BA9">
            <w:pPr>
              <w:pStyle w:val="NoSpacing"/>
              <w:rPr>
                <w:rFonts w:ascii="Calibri" w:eastAsia="Calibri" w:hAnsi="Calibri" w:cs="Calibri"/>
                <w:lang w:val="en-GB"/>
              </w:rPr>
            </w:pPr>
          </w:p>
          <w:p w14:paraId="408973F8" w14:textId="303D4222" w:rsidR="33F52FE9" w:rsidRDefault="1F2D94B3" w:rsidP="4D8DD5CE">
            <w:pPr>
              <w:pStyle w:val="NoSpacing"/>
              <w:rPr>
                <w:rFonts w:ascii="Calibri" w:eastAsia="Calibri" w:hAnsi="Calibri" w:cs="Calibri"/>
                <w:lang w:val="en-GB"/>
              </w:rPr>
            </w:pPr>
            <w:r w:rsidRPr="2B227BA9">
              <w:rPr>
                <w:rFonts w:ascii="Calibri" w:eastAsia="Calibri" w:hAnsi="Calibri" w:cs="Calibri"/>
                <w:lang w:val="en-GB"/>
              </w:rPr>
              <w:t>Chair: Barbara Lebrun</w:t>
            </w:r>
          </w:p>
        </w:tc>
        <w:tc>
          <w:tcPr>
            <w:tcW w:w="2475" w:type="dxa"/>
            <w:tcMar>
              <w:left w:w="105" w:type="dxa"/>
              <w:right w:w="105" w:type="dxa"/>
            </w:tcMar>
          </w:tcPr>
          <w:p w14:paraId="5173FFAA" w14:textId="3C6A839F" w:rsidR="33F52FE9" w:rsidRDefault="14A89E48" w:rsidP="5BEADDFC">
            <w:pPr>
              <w:pStyle w:val="NoSpacing"/>
              <w:rPr>
                <w:rFonts w:ascii="Calibri" w:eastAsia="Calibri" w:hAnsi="Calibri" w:cs="Calibri"/>
                <w:lang w:val="en-GB"/>
              </w:rPr>
            </w:pPr>
            <w:proofErr w:type="spellStart"/>
            <w:r w:rsidRPr="5BEADDFC">
              <w:rPr>
                <w:rFonts w:ascii="Calibri" w:eastAsia="Calibri" w:hAnsi="Calibri" w:cs="Calibri"/>
                <w:lang w:val="en-GB"/>
              </w:rPr>
              <w:t>Ádám</w:t>
            </w:r>
            <w:proofErr w:type="spellEnd"/>
            <w:r w:rsidRPr="5BEADDFC">
              <w:rPr>
                <w:rFonts w:ascii="Calibri" w:eastAsia="Calibri" w:hAnsi="Calibri" w:cs="Calibri"/>
                <w:lang w:val="en-GB"/>
              </w:rPr>
              <w:t xml:space="preserve"> </w:t>
            </w:r>
            <w:proofErr w:type="spellStart"/>
            <w:r w:rsidRPr="5BEADDFC">
              <w:rPr>
                <w:rFonts w:ascii="Calibri" w:eastAsia="Calibri" w:hAnsi="Calibri" w:cs="Calibri"/>
                <w:lang w:val="en-GB"/>
              </w:rPr>
              <w:t>Ignácz</w:t>
            </w:r>
            <w:proofErr w:type="spellEnd"/>
            <w:r w:rsidRPr="5BEADDFC">
              <w:rPr>
                <w:rFonts w:ascii="Calibri" w:eastAsia="Calibri" w:hAnsi="Calibri" w:cs="Calibri"/>
                <w:lang w:val="en-GB"/>
              </w:rPr>
              <w:t xml:space="preserve"> (Hungarian Academy of Sciences)</w:t>
            </w:r>
          </w:p>
          <w:p w14:paraId="50DDEA1C" w14:textId="779A8467" w:rsidR="33F52FE9" w:rsidRDefault="33F52FE9" w:rsidP="5BEADDFC">
            <w:pPr>
              <w:rPr>
                <w:rFonts w:ascii="Calibri" w:eastAsia="Calibri" w:hAnsi="Calibri" w:cs="Calibri"/>
                <w:lang w:val="en-GB"/>
              </w:rPr>
            </w:pPr>
          </w:p>
          <w:p w14:paraId="41ED0E72" w14:textId="33EDF5E3" w:rsidR="33F52FE9" w:rsidRDefault="14A89E48" w:rsidP="5BEADDFC">
            <w:pPr>
              <w:pStyle w:val="NoSpacing"/>
              <w:rPr>
                <w:rFonts w:ascii="Calibri" w:eastAsia="Calibri" w:hAnsi="Calibri" w:cs="Calibri"/>
                <w:color w:val="000000" w:themeColor="text1"/>
                <w:lang w:val="en-GB"/>
              </w:rPr>
            </w:pPr>
            <w:r w:rsidRPr="5BEADDFC">
              <w:rPr>
                <w:rFonts w:ascii="Calibri" w:eastAsia="Calibri" w:hAnsi="Calibri" w:cs="Calibri"/>
                <w:lang w:val="en-GB"/>
              </w:rPr>
              <w:t>“</w:t>
            </w:r>
            <w:r w:rsidRPr="5BEADDFC">
              <w:rPr>
                <w:rFonts w:ascii="Calibri" w:eastAsia="Calibri" w:hAnsi="Calibri" w:cs="Calibri"/>
                <w:color w:val="000000" w:themeColor="text1"/>
                <w:lang w:val="en-GB"/>
              </w:rPr>
              <w:t>Adaptations of Soviet Songs in Socialist Hungary (1949–1989)”</w:t>
            </w:r>
          </w:p>
        </w:tc>
        <w:tc>
          <w:tcPr>
            <w:tcW w:w="2580" w:type="dxa"/>
            <w:tcMar>
              <w:left w:w="105" w:type="dxa"/>
              <w:right w:w="105" w:type="dxa"/>
            </w:tcMar>
          </w:tcPr>
          <w:p w14:paraId="7A977CEB" w14:textId="230D925F"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 xml:space="preserve">Jacopo </w:t>
            </w:r>
            <w:proofErr w:type="spellStart"/>
            <w:r w:rsidRPr="5BEADDFC">
              <w:rPr>
                <w:rFonts w:ascii="Calibri" w:eastAsia="Calibri" w:hAnsi="Calibri" w:cs="Calibri"/>
                <w:lang w:val="en-GB"/>
              </w:rPr>
              <w:t>Tomatis</w:t>
            </w:r>
            <w:proofErr w:type="spellEnd"/>
            <w:r w:rsidRPr="5BEADDFC">
              <w:rPr>
                <w:rFonts w:ascii="Calibri" w:eastAsia="Calibri" w:hAnsi="Calibri" w:cs="Calibri"/>
                <w:lang w:val="en-GB"/>
              </w:rPr>
              <w:t xml:space="preserve"> (University of Turin)</w:t>
            </w:r>
          </w:p>
          <w:p w14:paraId="339521E2" w14:textId="1F51A492" w:rsidR="33F52FE9" w:rsidRDefault="33F52FE9" w:rsidP="5BEADDFC">
            <w:pPr>
              <w:rPr>
                <w:rFonts w:ascii="Calibri" w:eastAsia="Calibri" w:hAnsi="Calibri" w:cs="Calibri"/>
                <w:lang w:val="en-GB"/>
              </w:rPr>
            </w:pPr>
          </w:p>
          <w:p w14:paraId="2D4BA3EA" w14:textId="5A63EABF" w:rsidR="33F52FE9" w:rsidRDefault="14A89E48" w:rsidP="5BEADDFC">
            <w:pPr>
              <w:pStyle w:val="NoSpacing"/>
              <w:rPr>
                <w:rFonts w:ascii="Calibri" w:eastAsia="Calibri" w:hAnsi="Calibri" w:cs="Calibri"/>
                <w:color w:val="000000" w:themeColor="text1"/>
                <w:lang w:val="en-GB"/>
              </w:rPr>
            </w:pPr>
            <w:r w:rsidRPr="5BEADDFC">
              <w:rPr>
                <w:rFonts w:ascii="Calibri" w:eastAsia="Calibri" w:hAnsi="Calibri" w:cs="Calibri"/>
                <w:lang w:val="en-GB"/>
              </w:rPr>
              <w:t>“</w:t>
            </w:r>
            <w:r w:rsidRPr="5BEADDFC">
              <w:rPr>
                <w:rFonts w:ascii="Calibri" w:eastAsia="Calibri" w:hAnsi="Calibri" w:cs="Calibri"/>
                <w:color w:val="000000" w:themeColor="text1"/>
                <w:lang w:val="en-GB"/>
              </w:rPr>
              <w:t>“Bella Ciao”, a transnational pop song of the 1960s”</w:t>
            </w:r>
          </w:p>
        </w:tc>
        <w:tc>
          <w:tcPr>
            <w:tcW w:w="2580" w:type="dxa"/>
            <w:tcMar>
              <w:left w:w="105" w:type="dxa"/>
              <w:right w:w="105" w:type="dxa"/>
            </w:tcMar>
          </w:tcPr>
          <w:p w14:paraId="50959402" w14:textId="41C8BDD4"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 xml:space="preserve">Jeremy </w:t>
            </w:r>
            <w:proofErr w:type="spellStart"/>
            <w:r w:rsidRPr="5BEADDFC">
              <w:rPr>
                <w:rFonts w:ascii="Calibri" w:eastAsia="Calibri" w:hAnsi="Calibri" w:cs="Calibri"/>
                <w:lang w:val="en-GB"/>
              </w:rPr>
              <w:t>Sauvineau</w:t>
            </w:r>
            <w:proofErr w:type="spellEnd"/>
            <w:r w:rsidRPr="5BEADDFC">
              <w:rPr>
                <w:rFonts w:ascii="Calibri" w:eastAsia="Calibri" w:hAnsi="Calibri" w:cs="Calibri"/>
                <w:lang w:val="en-GB"/>
              </w:rPr>
              <w:t xml:space="preserve"> (University of Burgundy)</w:t>
            </w:r>
          </w:p>
          <w:p w14:paraId="2135F3D3" w14:textId="7E9A3B94" w:rsidR="33F52FE9" w:rsidRDefault="33F52FE9" w:rsidP="5BEADDFC">
            <w:pPr>
              <w:rPr>
                <w:rFonts w:ascii="Calibri" w:eastAsia="Calibri" w:hAnsi="Calibri" w:cs="Calibri"/>
                <w:lang w:val="en-GB"/>
              </w:rPr>
            </w:pPr>
          </w:p>
          <w:p w14:paraId="4D263925" w14:textId="37A2155A" w:rsidR="33F52FE9" w:rsidRDefault="14A89E48" w:rsidP="5BEADDFC">
            <w:pPr>
              <w:pStyle w:val="NoSpacing"/>
              <w:rPr>
                <w:rFonts w:ascii="Calibri" w:eastAsia="Calibri" w:hAnsi="Calibri" w:cs="Calibri"/>
                <w:color w:val="000000" w:themeColor="text1"/>
                <w:lang w:val="en-GB"/>
              </w:rPr>
            </w:pPr>
            <w:r w:rsidRPr="00F952DF">
              <w:rPr>
                <w:rFonts w:ascii="Calibri" w:eastAsia="Calibri" w:hAnsi="Calibri" w:cs="Calibri"/>
                <w:color w:val="000000" w:themeColor="text1"/>
                <w:lang w:val="es-ES"/>
              </w:rPr>
              <w:t>“</w:t>
            </w:r>
            <w:proofErr w:type="spellStart"/>
            <w:r w:rsidRPr="00F952DF">
              <w:rPr>
                <w:rFonts w:ascii="Calibri" w:eastAsia="Calibri" w:hAnsi="Calibri" w:cs="Calibri"/>
                <w:color w:val="000000" w:themeColor="text1"/>
                <w:lang w:val="es-ES"/>
              </w:rPr>
              <w:t>L'installation</w:t>
            </w:r>
            <w:proofErr w:type="spellEnd"/>
            <w:r w:rsidRPr="00F952DF">
              <w:rPr>
                <w:rFonts w:ascii="Calibri" w:eastAsia="Calibri" w:hAnsi="Calibri" w:cs="Calibri"/>
                <w:color w:val="000000" w:themeColor="text1"/>
                <w:lang w:val="es-ES"/>
              </w:rPr>
              <w:t xml:space="preserve"> de </w:t>
            </w:r>
            <w:proofErr w:type="spellStart"/>
            <w:r w:rsidRPr="00F952DF">
              <w:rPr>
                <w:rFonts w:ascii="Calibri" w:eastAsia="Calibri" w:hAnsi="Calibri" w:cs="Calibri"/>
                <w:color w:val="000000" w:themeColor="text1"/>
                <w:lang w:val="es-ES"/>
              </w:rPr>
              <w:t>réfugiés</w:t>
            </w:r>
            <w:proofErr w:type="spellEnd"/>
            <w:r w:rsidRPr="00F952DF">
              <w:rPr>
                <w:rFonts w:ascii="Calibri" w:eastAsia="Calibri" w:hAnsi="Calibri" w:cs="Calibri"/>
                <w:color w:val="000000" w:themeColor="text1"/>
                <w:lang w:val="es-ES"/>
              </w:rPr>
              <w:t xml:space="preserve"> et </w:t>
            </w:r>
            <w:proofErr w:type="spellStart"/>
            <w:r w:rsidRPr="00F952DF">
              <w:rPr>
                <w:rFonts w:ascii="Calibri" w:eastAsia="Calibri" w:hAnsi="Calibri" w:cs="Calibri"/>
                <w:color w:val="000000" w:themeColor="text1"/>
                <w:lang w:val="es-ES"/>
              </w:rPr>
              <w:t>musiciens</w:t>
            </w:r>
            <w:proofErr w:type="spellEnd"/>
            <w:r w:rsidRPr="00F952DF">
              <w:rPr>
                <w:rFonts w:ascii="Calibri" w:eastAsia="Calibri" w:hAnsi="Calibri" w:cs="Calibri"/>
                <w:color w:val="000000" w:themeColor="text1"/>
                <w:lang w:val="es-ES"/>
              </w:rPr>
              <w:t xml:space="preserve"> </w:t>
            </w:r>
            <w:proofErr w:type="spellStart"/>
            <w:r w:rsidRPr="00F952DF">
              <w:rPr>
                <w:rFonts w:ascii="Calibri" w:eastAsia="Calibri" w:hAnsi="Calibri" w:cs="Calibri"/>
                <w:color w:val="000000" w:themeColor="text1"/>
                <w:lang w:val="es-ES"/>
              </w:rPr>
              <w:t>kel-tamasheq</w:t>
            </w:r>
            <w:proofErr w:type="spellEnd"/>
            <w:r w:rsidRPr="00F952DF">
              <w:rPr>
                <w:rFonts w:ascii="Calibri" w:eastAsia="Calibri" w:hAnsi="Calibri" w:cs="Calibri"/>
                <w:color w:val="000000" w:themeColor="text1"/>
                <w:lang w:val="es-ES"/>
              </w:rPr>
              <w:t xml:space="preserve"> en France </w:t>
            </w:r>
            <w:proofErr w:type="spellStart"/>
            <w:r w:rsidRPr="00F952DF">
              <w:rPr>
                <w:rFonts w:ascii="Calibri" w:eastAsia="Calibri" w:hAnsi="Calibri" w:cs="Calibri"/>
                <w:color w:val="000000" w:themeColor="text1"/>
                <w:lang w:val="es-ES"/>
              </w:rPr>
              <w:t>durant</w:t>
            </w:r>
            <w:proofErr w:type="spellEnd"/>
            <w:r w:rsidRPr="00F952DF">
              <w:rPr>
                <w:rFonts w:ascii="Calibri" w:eastAsia="Calibri" w:hAnsi="Calibri" w:cs="Calibri"/>
                <w:color w:val="000000" w:themeColor="text1"/>
                <w:lang w:val="es-ES"/>
              </w:rPr>
              <w:t xml:space="preserve"> la «</w:t>
            </w:r>
            <w:proofErr w:type="spellStart"/>
            <w:r w:rsidRPr="00F952DF">
              <w:rPr>
                <w:rFonts w:ascii="Calibri" w:eastAsia="Calibri" w:hAnsi="Calibri" w:cs="Calibri"/>
                <w:color w:val="000000" w:themeColor="text1"/>
                <w:lang w:val="es-ES"/>
              </w:rPr>
              <w:t>crise</w:t>
            </w:r>
            <w:proofErr w:type="spellEnd"/>
            <w:r w:rsidRPr="00F952DF">
              <w:rPr>
                <w:rFonts w:ascii="Calibri" w:eastAsia="Calibri" w:hAnsi="Calibri" w:cs="Calibri"/>
                <w:color w:val="000000" w:themeColor="text1"/>
                <w:lang w:val="es-ES"/>
              </w:rPr>
              <w:t xml:space="preserve"> des </w:t>
            </w:r>
            <w:proofErr w:type="spellStart"/>
            <w:r w:rsidRPr="00F952DF">
              <w:rPr>
                <w:rFonts w:ascii="Calibri" w:eastAsia="Calibri" w:hAnsi="Calibri" w:cs="Calibri"/>
                <w:color w:val="000000" w:themeColor="text1"/>
                <w:lang w:val="es-ES"/>
              </w:rPr>
              <w:t>migrants</w:t>
            </w:r>
            <w:proofErr w:type="spellEnd"/>
            <w:r w:rsidRPr="00F952DF">
              <w:rPr>
                <w:rFonts w:ascii="Calibri" w:eastAsia="Calibri" w:hAnsi="Calibri" w:cs="Calibri"/>
                <w:color w:val="000000" w:themeColor="text1"/>
                <w:lang w:val="es-ES"/>
              </w:rPr>
              <w:t xml:space="preserve">». </w:t>
            </w:r>
            <w:r w:rsidRPr="5BEADDFC">
              <w:rPr>
                <w:rFonts w:ascii="Calibri" w:eastAsia="Calibri" w:hAnsi="Calibri" w:cs="Calibri"/>
                <w:color w:val="000000" w:themeColor="text1"/>
                <w:lang w:val="en-GB"/>
              </w:rPr>
              <w:t xml:space="preserve">Le blues </w:t>
            </w:r>
            <w:proofErr w:type="spellStart"/>
            <w:r w:rsidRPr="5BEADDFC">
              <w:rPr>
                <w:rFonts w:ascii="Calibri" w:eastAsia="Calibri" w:hAnsi="Calibri" w:cs="Calibri"/>
                <w:color w:val="000000" w:themeColor="text1"/>
                <w:lang w:val="en-GB"/>
              </w:rPr>
              <w:t>touareg</w:t>
            </w:r>
            <w:proofErr w:type="spellEnd"/>
            <w:r w:rsidRPr="5BEADDFC">
              <w:rPr>
                <w:rFonts w:ascii="Calibri" w:eastAsia="Calibri" w:hAnsi="Calibri" w:cs="Calibri"/>
                <w:color w:val="000000" w:themeColor="text1"/>
                <w:lang w:val="en-GB"/>
              </w:rPr>
              <w:t xml:space="preserve"> </w:t>
            </w:r>
            <w:proofErr w:type="spellStart"/>
            <w:r w:rsidRPr="5BEADDFC">
              <w:rPr>
                <w:rFonts w:ascii="Calibri" w:eastAsia="Calibri" w:hAnsi="Calibri" w:cs="Calibri"/>
                <w:color w:val="000000" w:themeColor="text1"/>
                <w:lang w:val="en-GB"/>
              </w:rPr>
              <w:t>comme</w:t>
            </w:r>
            <w:proofErr w:type="spellEnd"/>
            <w:r w:rsidRPr="5BEADDFC">
              <w:rPr>
                <w:rFonts w:ascii="Calibri" w:eastAsia="Calibri" w:hAnsi="Calibri" w:cs="Calibri"/>
                <w:color w:val="000000" w:themeColor="text1"/>
                <w:lang w:val="en-GB"/>
              </w:rPr>
              <w:t xml:space="preserve"> </w:t>
            </w:r>
            <w:proofErr w:type="spellStart"/>
            <w:r w:rsidRPr="5BEADDFC">
              <w:rPr>
                <w:rFonts w:ascii="Calibri" w:eastAsia="Calibri" w:hAnsi="Calibri" w:cs="Calibri"/>
                <w:color w:val="000000" w:themeColor="text1"/>
                <w:lang w:val="en-GB"/>
              </w:rPr>
              <w:t>clé</w:t>
            </w:r>
            <w:proofErr w:type="spellEnd"/>
            <w:r w:rsidRPr="5BEADDFC">
              <w:rPr>
                <w:rFonts w:ascii="Calibri" w:eastAsia="Calibri" w:hAnsi="Calibri" w:cs="Calibri"/>
                <w:color w:val="000000" w:themeColor="text1"/>
                <w:lang w:val="en-GB"/>
              </w:rPr>
              <w:t xml:space="preserve"> </w:t>
            </w:r>
            <w:proofErr w:type="spellStart"/>
            <w:r w:rsidRPr="5BEADDFC">
              <w:rPr>
                <w:rFonts w:ascii="Calibri" w:eastAsia="Calibri" w:hAnsi="Calibri" w:cs="Calibri"/>
                <w:color w:val="000000" w:themeColor="text1"/>
                <w:lang w:val="en-GB"/>
              </w:rPr>
              <w:t>d'intégration</w:t>
            </w:r>
            <w:proofErr w:type="spellEnd"/>
            <w:r w:rsidRPr="5BEADDFC">
              <w:rPr>
                <w:rFonts w:ascii="Calibri" w:eastAsia="Calibri" w:hAnsi="Calibri" w:cs="Calibri"/>
                <w:color w:val="000000" w:themeColor="text1"/>
                <w:lang w:val="en-GB"/>
              </w:rPr>
              <w:t xml:space="preserve"> et de reconnaissance?”</w:t>
            </w:r>
          </w:p>
        </w:tc>
      </w:tr>
      <w:tr w:rsidR="33F52FE9" w14:paraId="6B797046" w14:textId="77777777" w:rsidTr="00A06C6F">
        <w:trPr>
          <w:trHeight w:val="300"/>
        </w:trPr>
        <w:tc>
          <w:tcPr>
            <w:tcW w:w="1530" w:type="dxa"/>
            <w:tcMar>
              <w:left w:w="105" w:type="dxa"/>
              <w:right w:w="105" w:type="dxa"/>
            </w:tcMar>
          </w:tcPr>
          <w:p w14:paraId="2A73B100" w14:textId="422EA770"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11.00-11.15</w:t>
            </w:r>
          </w:p>
        </w:tc>
        <w:tc>
          <w:tcPr>
            <w:tcW w:w="11400" w:type="dxa"/>
            <w:gridSpan w:val="4"/>
            <w:shd w:val="clear" w:color="auto" w:fill="B4C6E7" w:themeFill="accent1" w:themeFillTint="66"/>
            <w:tcMar>
              <w:left w:w="105" w:type="dxa"/>
              <w:right w:w="105" w:type="dxa"/>
            </w:tcMar>
          </w:tcPr>
          <w:p w14:paraId="50312F9B" w14:textId="6360E16E"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Break</w:t>
            </w:r>
          </w:p>
        </w:tc>
      </w:tr>
      <w:tr w:rsidR="33F52FE9" w14:paraId="3AD4F0D8" w14:textId="77777777" w:rsidTr="59586B7E">
        <w:trPr>
          <w:trHeight w:val="300"/>
        </w:trPr>
        <w:tc>
          <w:tcPr>
            <w:tcW w:w="1530" w:type="dxa"/>
            <w:tcMar>
              <w:left w:w="105" w:type="dxa"/>
              <w:right w:w="105" w:type="dxa"/>
            </w:tcMar>
          </w:tcPr>
          <w:p w14:paraId="472AA559" w14:textId="757A868E"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11.15-12.45</w:t>
            </w:r>
          </w:p>
        </w:tc>
        <w:tc>
          <w:tcPr>
            <w:tcW w:w="3765" w:type="dxa"/>
            <w:tcMar>
              <w:left w:w="105" w:type="dxa"/>
              <w:right w:w="105" w:type="dxa"/>
            </w:tcMar>
          </w:tcPr>
          <w:p w14:paraId="01E6C1D7" w14:textId="324502F6" w:rsidR="33F52FE9" w:rsidRDefault="03946308" w:rsidP="19B7CCF4">
            <w:pPr>
              <w:pStyle w:val="NoSpacing"/>
              <w:rPr>
                <w:rFonts w:ascii="Calibri" w:eastAsia="Calibri" w:hAnsi="Calibri" w:cs="Calibri"/>
                <w:lang w:val="en-GB"/>
              </w:rPr>
            </w:pPr>
            <w:r w:rsidRPr="19B7CCF4">
              <w:rPr>
                <w:rFonts w:ascii="Calibri" w:eastAsia="Calibri" w:hAnsi="Calibri" w:cs="Calibri"/>
                <w:lang w:val="en-GB"/>
              </w:rPr>
              <w:t>Panel 2: Sounds and Songs</w:t>
            </w:r>
            <w:r w:rsidR="24C62291" w:rsidRPr="19B7CCF4">
              <w:rPr>
                <w:rFonts w:ascii="Calibri" w:eastAsia="Calibri" w:hAnsi="Calibri" w:cs="Calibri"/>
                <w:lang w:val="en-GB"/>
              </w:rPr>
              <w:t xml:space="preserve"> / Les Sons et les Chansons</w:t>
            </w:r>
          </w:p>
          <w:p w14:paraId="4A6CC783" w14:textId="5320901B" w:rsidR="33F52FE9" w:rsidRDefault="33F52FE9" w:rsidP="19B7CCF4">
            <w:pPr>
              <w:pStyle w:val="NoSpacing"/>
              <w:rPr>
                <w:rFonts w:ascii="Calibri" w:eastAsia="Calibri" w:hAnsi="Calibri" w:cs="Calibri"/>
                <w:lang w:val="en-GB"/>
              </w:rPr>
            </w:pPr>
          </w:p>
          <w:p w14:paraId="48FFC3E8" w14:textId="2FCCB006" w:rsidR="33F52FE9" w:rsidRDefault="34444AF6" w:rsidP="4D8DD5CE">
            <w:pPr>
              <w:pStyle w:val="NoSpacing"/>
              <w:rPr>
                <w:rFonts w:ascii="Calibri" w:eastAsia="Calibri" w:hAnsi="Calibri" w:cs="Calibri"/>
                <w:lang w:val="en-GB"/>
              </w:rPr>
            </w:pPr>
            <w:r w:rsidRPr="19B7CCF4">
              <w:rPr>
                <w:rFonts w:ascii="Calibri" w:eastAsia="Calibri" w:hAnsi="Calibri" w:cs="Calibri"/>
                <w:lang w:val="en-GB"/>
              </w:rPr>
              <w:t>Chair: Isabelle Marc</w:t>
            </w:r>
          </w:p>
        </w:tc>
        <w:tc>
          <w:tcPr>
            <w:tcW w:w="2475" w:type="dxa"/>
            <w:tcMar>
              <w:left w:w="105" w:type="dxa"/>
              <w:right w:w="105" w:type="dxa"/>
            </w:tcMar>
          </w:tcPr>
          <w:p w14:paraId="7CB36E9B" w14:textId="591D49E0" w:rsidR="33F52FE9" w:rsidRDefault="14A89E48" w:rsidP="5BEADDFC">
            <w:pPr>
              <w:pStyle w:val="NoSpacing"/>
              <w:rPr>
                <w:rFonts w:ascii="Calibri" w:eastAsia="Calibri" w:hAnsi="Calibri" w:cs="Calibri"/>
                <w:lang w:val="en-GB"/>
              </w:rPr>
            </w:pPr>
            <w:r w:rsidRPr="3631BD1A">
              <w:rPr>
                <w:rFonts w:ascii="Calibri" w:eastAsia="Calibri" w:hAnsi="Calibri" w:cs="Calibri"/>
                <w:lang w:val="en-GB"/>
              </w:rPr>
              <w:t xml:space="preserve">Christina Richter-Ibáñez (University of </w:t>
            </w:r>
            <w:r w:rsidR="67DC8C08" w:rsidRPr="3631BD1A">
              <w:rPr>
                <w:rFonts w:ascii="Calibri" w:eastAsia="Calibri" w:hAnsi="Calibri" w:cs="Calibri"/>
                <w:lang w:val="en-GB"/>
              </w:rPr>
              <w:t>Music and Performing Arts Frankfurt</w:t>
            </w:r>
            <w:r w:rsidRPr="3631BD1A">
              <w:rPr>
                <w:rFonts w:ascii="Calibri" w:eastAsia="Calibri" w:hAnsi="Calibri" w:cs="Calibri"/>
                <w:lang w:val="en-GB"/>
              </w:rPr>
              <w:t>)</w:t>
            </w:r>
          </w:p>
          <w:p w14:paraId="7D7A201C" w14:textId="405317A2" w:rsidR="33F52FE9" w:rsidRDefault="33F52FE9" w:rsidP="5BEADDFC">
            <w:pPr>
              <w:rPr>
                <w:rFonts w:ascii="Calibri" w:eastAsia="Calibri" w:hAnsi="Calibri" w:cs="Calibri"/>
                <w:lang w:val="en-GB"/>
              </w:rPr>
            </w:pPr>
          </w:p>
          <w:p w14:paraId="45FFC16F" w14:textId="0967E555"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“Connie Francis in European Translation”</w:t>
            </w:r>
          </w:p>
        </w:tc>
        <w:tc>
          <w:tcPr>
            <w:tcW w:w="2580" w:type="dxa"/>
            <w:tcMar>
              <w:left w:w="105" w:type="dxa"/>
              <w:right w:w="105" w:type="dxa"/>
            </w:tcMar>
          </w:tcPr>
          <w:p w14:paraId="3CFD4453" w14:textId="7DC8A491" w:rsidR="33F52FE9" w:rsidRPr="005B7D8C" w:rsidRDefault="75A8654B" w:rsidP="3ED55203">
            <w:pPr>
              <w:pStyle w:val="NoSpacing"/>
              <w:rPr>
                <w:rFonts w:ascii="Calibri" w:eastAsia="Calibri" w:hAnsi="Calibri" w:cs="Calibri"/>
                <w:lang w:val="es-ES"/>
              </w:rPr>
            </w:pPr>
            <w:r w:rsidRPr="005B7D8C">
              <w:rPr>
                <w:rFonts w:ascii="Calibri" w:eastAsia="Calibri" w:hAnsi="Calibri" w:cs="Calibri"/>
                <w:lang w:val="es-ES"/>
              </w:rPr>
              <w:t xml:space="preserve">Amparo </w:t>
            </w:r>
            <w:proofErr w:type="spellStart"/>
            <w:r w:rsidRPr="005B7D8C">
              <w:rPr>
                <w:rFonts w:ascii="Calibri" w:eastAsia="Calibri" w:hAnsi="Calibri" w:cs="Calibri"/>
                <w:lang w:val="es-ES"/>
              </w:rPr>
              <w:t>Lasén</w:t>
            </w:r>
            <w:proofErr w:type="spellEnd"/>
            <w:r w:rsidRPr="005B7D8C">
              <w:rPr>
                <w:rFonts w:ascii="Calibri" w:eastAsia="Calibri" w:hAnsi="Calibri" w:cs="Calibri"/>
                <w:lang w:val="es-ES"/>
              </w:rPr>
              <w:t xml:space="preserve"> (Complutense </w:t>
            </w:r>
            <w:proofErr w:type="spellStart"/>
            <w:r w:rsidRPr="005B7D8C">
              <w:rPr>
                <w:rFonts w:ascii="Calibri" w:eastAsia="Calibri" w:hAnsi="Calibri" w:cs="Calibri"/>
                <w:lang w:val="es-ES"/>
              </w:rPr>
              <w:t>University</w:t>
            </w:r>
            <w:proofErr w:type="spellEnd"/>
            <w:r w:rsidRPr="005B7D8C">
              <w:rPr>
                <w:rFonts w:ascii="Calibri" w:eastAsia="Calibri" w:hAnsi="Calibri" w:cs="Calibri"/>
                <w:lang w:val="es-ES"/>
              </w:rPr>
              <w:t>, Madrid)</w:t>
            </w:r>
          </w:p>
          <w:p w14:paraId="03979B8B" w14:textId="42CE120A" w:rsidR="33F52FE9" w:rsidRPr="005B7D8C" w:rsidRDefault="33F52FE9" w:rsidP="3ED55203">
            <w:pPr>
              <w:pStyle w:val="NoSpacing"/>
              <w:rPr>
                <w:rFonts w:ascii="Calibri" w:eastAsia="Calibri" w:hAnsi="Calibri" w:cs="Calibri"/>
                <w:lang w:val="es-ES"/>
              </w:rPr>
            </w:pPr>
          </w:p>
          <w:p w14:paraId="11994878" w14:textId="6B2C507F" w:rsidR="33F52FE9" w:rsidRPr="00F952DF" w:rsidRDefault="75A8654B" w:rsidP="3ED55203">
            <w:pPr>
              <w:pStyle w:val="NoSpacing"/>
              <w:rPr>
                <w:rFonts w:ascii="Calibri" w:eastAsia="Calibri" w:hAnsi="Calibri" w:cs="Calibri"/>
                <w:lang w:val="en-GB"/>
              </w:rPr>
            </w:pPr>
            <w:r w:rsidRPr="3ED55203">
              <w:rPr>
                <w:rFonts w:ascii="Calibri" w:eastAsia="Calibri" w:hAnsi="Calibri" w:cs="Calibri"/>
                <w:lang w:val="en-GB"/>
              </w:rPr>
              <w:t xml:space="preserve">“Le rap </w:t>
            </w:r>
            <w:proofErr w:type="spellStart"/>
            <w:r w:rsidRPr="3ED55203">
              <w:rPr>
                <w:rFonts w:ascii="Calibri" w:eastAsia="Calibri" w:hAnsi="Calibri" w:cs="Calibri"/>
                <w:lang w:val="en-GB"/>
              </w:rPr>
              <w:t>d’Ergopro</w:t>
            </w:r>
            <w:proofErr w:type="spellEnd"/>
            <w:r w:rsidRPr="3ED55203">
              <w:rPr>
                <w:rFonts w:ascii="Calibri" w:eastAsia="Calibri" w:hAnsi="Calibri" w:cs="Calibri"/>
                <w:lang w:val="en-GB"/>
              </w:rPr>
              <w:t xml:space="preserve">: </w:t>
            </w:r>
            <w:proofErr w:type="spellStart"/>
            <w:r w:rsidRPr="3ED55203">
              <w:rPr>
                <w:rFonts w:ascii="Calibri" w:eastAsia="Calibri" w:hAnsi="Calibri" w:cs="Calibri"/>
                <w:lang w:val="en-GB"/>
              </w:rPr>
              <w:t>vue</w:t>
            </w:r>
            <w:proofErr w:type="spellEnd"/>
            <w:r w:rsidRPr="3ED55203">
              <w:rPr>
                <w:rFonts w:ascii="Calibri" w:eastAsia="Calibri" w:hAnsi="Calibri" w:cs="Calibri"/>
                <w:lang w:val="en-GB"/>
              </w:rPr>
              <w:t xml:space="preserve"> et </w:t>
            </w:r>
            <w:proofErr w:type="spellStart"/>
            <w:r w:rsidRPr="3ED55203">
              <w:rPr>
                <w:rFonts w:ascii="Calibri" w:eastAsia="Calibri" w:hAnsi="Calibri" w:cs="Calibri"/>
                <w:lang w:val="en-GB"/>
              </w:rPr>
              <w:t>écoute</w:t>
            </w:r>
            <w:proofErr w:type="spellEnd"/>
            <w:r w:rsidRPr="3ED55203">
              <w:rPr>
                <w:rFonts w:ascii="Calibri" w:eastAsia="Calibri" w:hAnsi="Calibri" w:cs="Calibri"/>
                <w:lang w:val="en-GB"/>
              </w:rPr>
              <w:t xml:space="preserve"> sur les </w:t>
            </w:r>
            <w:proofErr w:type="spellStart"/>
            <w:r w:rsidRPr="3ED55203">
              <w:rPr>
                <w:rFonts w:ascii="Calibri" w:eastAsia="Calibri" w:hAnsi="Calibri" w:cs="Calibri"/>
                <w:lang w:val="en-GB"/>
              </w:rPr>
              <w:t>frontières</w:t>
            </w:r>
            <w:proofErr w:type="spellEnd"/>
            <w:r w:rsidRPr="3ED55203">
              <w:rPr>
                <w:rFonts w:ascii="Calibri" w:eastAsia="Calibri" w:hAnsi="Calibri" w:cs="Calibri"/>
                <w:lang w:val="en-GB"/>
              </w:rPr>
              <w:t xml:space="preserve"> </w:t>
            </w:r>
            <w:proofErr w:type="spellStart"/>
            <w:r w:rsidRPr="3ED55203">
              <w:rPr>
                <w:rFonts w:ascii="Calibri" w:eastAsia="Calibri" w:hAnsi="Calibri" w:cs="Calibri"/>
                <w:lang w:val="en-GB"/>
              </w:rPr>
              <w:t>sociales</w:t>
            </w:r>
            <w:proofErr w:type="spellEnd"/>
            <w:r w:rsidRPr="3ED55203">
              <w:rPr>
                <w:rFonts w:ascii="Calibri" w:eastAsia="Calibri" w:hAnsi="Calibri" w:cs="Calibri"/>
                <w:lang w:val="en-GB"/>
              </w:rPr>
              <w:t xml:space="preserve"> (</w:t>
            </w:r>
            <w:proofErr w:type="spellStart"/>
            <w:r w:rsidRPr="3ED55203">
              <w:rPr>
                <w:rFonts w:ascii="Calibri" w:eastAsia="Calibri" w:hAnsi="Calibri" w:cs="Calibri"/>
                <w:lang w:val="en-GB"/>
              </w:rPr>
              <w:t>classe</w:t>
            </w:r>
            <w:proofErr w:type="spellEnd"/>
            <w:r w:rsidRPr="3ED55203">
              <w:rPr>
                <w:rFonts w:ascii="Calibri" w:eastAsia="Calibri" w:hAnsi="Calibri" w:cs="Calibri"/>
                <w:lang w:val="en-GB"/>
              </w:rPr>
              <w:t xml:space="preserve">, race), </w:t>
            </w:r>
            <w:proofErr w:type="spellStart"/>
            <w:r w:rsidRPr="3ED55203">
              <w:rPr>
                <w:rFonts w:ascii="Calibri" w:eastAsia="Calibri" w:hAnsi="Calibri" w:cs="Calibri"/>
                <w:lang w:val="en-GB"/>
              </w:rPr>
              <w:t>géographiques</w:t>
            </w:r>
            <w:proofErr w:type="spellEnd"/>
            <w:r w:rsidRPr="3ED55203">
              <w:rPr>
                <w:rFonts w:ascii="Calibri" w:eastAsia="Calibri" w:hAnsi="Calibri" w:cs="Calibri"/>
                <w:lang w:val="en-GB"/>
              </w:rPr>
              <w:t xml:space="preserve"> y </w:t>
            </w:r>
            <w:proofErr w:type="spellStart"/>
            <w:r w:rsidRPr="3ED55203">
              <w:rPr>
                <w:rFonts w:ascii="Calibri" w:eastAsia="Calibri" w:hAnsi="Calibri" w:cs="Calibri"/>
                <w:lang w:val="en-GB"/>
              </w:rPr>
              <w:t>stylistiques</w:t>
            </w:r>
            <w:proofErr w:type="spellEnd"/>
            <w:r w:rsidRPr="3ED55203">
              <w:rPr>
                <w:rFonts w:ascii="Calibri" w:eastAsia="Calibri" w:hAnsi="Calibri" w:cs="Calibri"/>
                <w:lang w:val="en-GB"/>
              </w:rPr>
              <w:t>”</w:t>
            </w:r>
          </w:p>
        </w:tc>
        <w:tc>
          <w:tcPr>
            <w:tcW w:w="2580" w:type="dxa"/>
            <w:tcMar>
              <w:left w:w="105" w:type="dxa"/>
              <w:right w:w="105" w:type="dxa"/>
            </w:tcMar>
          </w:tcPr>
          <w:p w14:paraId="33BBCA19" w14:textId="569E63B7"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Rose Barrett (University of Lorraine)</w:t>
            </w:r>
          </w:p>
          <w:p w14:paraId="1AA4022A" w14:textId="68F5EC13" w:rsidR="33F52FE9" w:rsidRDefault="33F52FE9" w:rsidP="5BEADDFC">
            <w:pPr>
              <w:rPr>
                <w:rFonts w:ascii="Calibri" w:eastAsia="Calibri" w:hAnsi="Calibri" w:cs="Calibri"/>
                <w:lang w:val="en-GB"/>
              </w:rPr>
            </w:pPr>
          </w:p>
          <w:p w14:paraId="3C8D49AD" w14:textId="06F37804" w:rsidR="33F52FE9" w:rsidRDefault="14A89E48" w:rsidP="5BEADDFC">
            <w:pPr>
              <w:pStyle w:val="NoSpacing"/>
              <w:rPr>
                <w:rFonts w:ascii="Calibri" w:eastAsia="Calibri" w:hAnsi="Calibri" w:cs="Calibri"/>
                <w:color w:val="000000" w:themeColor="text1"/>
                <w:lang w:val="en-GB"/>
              </w:rPr>
            </w:pPr>
            <w:r w:rsidRPr="5BEADDFC">
              <w:rPr>
                <w:rFonts w:ascii="Calibri" w:eastAsia="Calibri" w:hAnsi="Calibri" w:cs="Calibri"/>
                <w:color w:val="000000" w:themeColor="text1"/>
                <w:lang w:val="en-GB"/>
              </w:rPr>
              <w:t>“Poetics and expressions of identity in Spanish cover song translations”</w:t>
            </w:r>
          </w:p>
        </w:tc>
      </w:tr>
      <w:tr w:rsidR="33F52FE9" w14:paraId="71049341" w14:textId="77777777" w:rsidTr="00A06C6F">
        <w:trPr>
          <w:trHeight w:val="300"/>
        </w:trPr>
        <w:tc>
          <w:tcPr>
            <w:tcW w:w="1530" w:type="dxa"/>
            <w:tcMar>
              <w:left w:w="105" w:type="dxa"/>
              <w:right w:w="105" w:type="dxa"/>
            </w:tcMar>
          </w:tcPr>
          <w:p w14:paraId="667CBA47" w14:textId="7466741C"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12.45-2.30</w:t>
            </w:r>
          </w:p>
        </w:tc>
        <w:tc>
          <w:tcPr>
            <w:tcW w:w="11400" w:type="dxa"/>
            <w:gridSpan w:val="4"/>
            <w:shd w:val="clear" w:color="auto" w:fill="B4C6E7" w:themeFill="accent1" w:themeFillTint="66"/>
            <w:tcMar>
              <w:left w:w="105" w:type="dxa"/>
              <w:right w:w="105" w:type="dxa"/>
            </w:tcMar>
          </w:tcPr>
          <w:p w14:paraId="20C4B1B8" w14:textId="1C53D685"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Lunch</w:t>
            </w:r>
          </w:p>
        </w:tc>
      </w:tr>
      <w:tr w:rsidR="33F52FE9" w14:paraId="5D69362D" w14:textId="77777777" w:rsidTr="59586B7E">
        <w:trPr>
          <w:trHeight w:val="300"/>
        </w:trPr>
        <w:tc>
          <w:tcPr>
            <w:tcW w:w="1530" w:type="dxa"/>
            <w:tcMar>
              <w:left w:w="105" w:type="dxa"/>
              <w:right w:w="105" w:type="dxa"/>
            </w:tcMar>
          </w:tcPr>
          <w:p w14:paraId="6DCF1B6D" w14:textId="17845125"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2.30-3.30</w:t>
            </w:r>
          </w:p>
        </w:tc>
        <w:tc>
          <w:tcPr>
            <w:tcW w:w="11400" w:type="dxa"/>
            <w:gridSpan w:val="4"/>
            <w:tcMar>
              <w:left w:w="105" w:type="dxa"/>
              <w:right w:w="105" w:type="dxa"/>
            </w:tcMar>
          </w:tcPr>
          <w:p w14:paraId="1178851E" w14:textId="77777777" w:rsidR="00335A0E" w:rsidRDefault="14A89E48" w:rsidP="5BEADDFC">
            <w:pPr>
              <w:pStyle w:val="NoSpacing"/>
              <w:rPr>
                <w:rFonts w:ascii="Calibri" w:eastAsia="Calibri" w:hAnsi="Calibri" w:cs="Calibri"/>
                <w:lang w:val="en-GB"/>
              </w:rPr>
            </w:pPr>
            <w:r w:rsidRPr="19B7CCF4">
              <w:rPr>
                <w:rFonts w:ascii="Calibri" w:eastAsia="Calibri" w:hAnsi="Calibri" w:cs="Calibri"/>
                <w:lang w:val="en-GB"/>
              </w:rPr>
              <w:t xml:space="preserve">Keynote 1: David </w:t>
            </w:r>
            <w:proofErr w:type="spellStart"/>
            <w:r w:rsidRPr="19B7CCF4">
              <w:rPr>
                <w:rFonts w:ascii="Calibri" w:eastAsia="Calibri" w:hAnsi="Calibri" w:cs="Calibri"/>
                <w:lang w:val="en-GB"/>
              </w:rPr>
              <w:t>Hesmond</w:t>
            </w:r>
            <w:r w:rsidR="46F8736E" w:rsidRPr="19B7CCF4">
              <w:rPr>
                <w:rFonts w:ascii="Calibri" w:eastAsia="Calibri" w:hAnsi="Calibri" w:cs="Calibri"/>
                <w:lang w:val="en-GB"/>
              </w:rPr>
              <w:t>h</w:t>
            </w:r>
            <w:r w:rsidRPr="19B7CCF4">
              <w:rPr>
                <w:rFonts w:ascii="Calibri" w:eastAsia="Calibri" w:hAnsi="Calibri" w:cs="Calibri"/>
                <w:lang w:val="en-GB"/>
              </w:rPr>
              <w:t>algh</w:t>
            </w:r>
            <w:proofErr w:type="spellEnd"/>
            <w:r w:rsidRPr="19B7CCF4">
              <w:rPr>
                <w:rFonts w:ascii="Calibri" w:eastAsia="Calibri" w:hAnsi="Calibri" w:cs="Calibri"/>
                <w:lang w:val="en-GB"/>
              </w:rPr>
              <w:t xml:space="preserve"> (</w:t>
            </w:r>
            <w:r w:rsidR="76681FEA" w:rsidRPr="19B7CCF4">
              <w:rPr>
                <w:rFonts w:ascii="Calibri" w:eastAsia="Calibri" w:hAnsi="Calibri" w:cs="Calibri"/>
                <w:lang w:val="en-GB"/>
              </w:rPr>
              <w:t>U</w:t>
            </w:r>
            <w:r w:rsidRPr="19B7CCF4">
              <w:rPr>
                <w:rFonts w:ascii="Calibri" w:eastAsia="Calibri" w:hAnsi="Calibri" w:cs="Calibri"/>
                <w:lang w:val="en-GB"/>
              </w:rPr>
              <w:t>niversity of Leeds)</w:t>
            </w:r>
          </w:p>
          <w:p w14:paraId="06170ED3" w14:textId="7898BE40" w:rsidR="00335A0E" w:rsidRDefault="00DA10FD" w:rsidP="5BEADDFC">
            <w:pPr>
              <w:pStyle w:val="NoSpacing"/>
              <w:rPr>
                <w:rFonts w:ascii="Calibri" w:eastAsia="Calibri" w:hAnsi="Calibri" w:cs="Calibri"/>
                <w:lang w:val="en-GB"/>
              </w:rPr>
            </w:pPr>
            <w:r>
              <w:rPr>
                <w:rFonts w:ascii="Calibri" w:eastAsia="Calibri" w:hAnsi="Calibri" w:cs="Calibri"/>
                <w:lang w:val="en-GB"/>
              </w:rPr>
              <w:t>“Music Culture in the Age of Streaming”</w:t>
            </w:r>
          </w:p>
          <w:p w14:paraId="1B802A0F" w14:textId="32E70006" w:rsidR="33F52FE9" w:rsidRDefault="0DB93B5C" w:rsidP="5BEADDFC">
            <w:pPr>
              <w:pStyle w:val="NoSpacing"/>
              <w:rPr>
                <w:rFonts w:ascii="Calibri" w:eastAsia="Calibri" w:hAnsi="Calibri" w:cs="Calibri"/>
                <w:lang w:val="en-GB"/>
              </w:rPr>
            </w:pPr>
            <w:r w:rsidRPr="19B7CCF4">
              <w:rPr>
                <w:rFonts w:ascii="Calibri" w:eastAsia="Calibri" w:hAnsi="Calibri" w:cs="Calibri"/>
                <w:lang w:val="en-GB"/>
              </w:rPr>
              <w:t xml:space="preserve">Chair: </w:t>
            </w:r>
            <w:proofErr w:type="spellStart"/>
            <w:r w:rsidRPr="19B7CCF4">
              <w:rPr>
                <w:rFonts w:ascii="Calibri" w:eastAsia="Calibri" w:hAnsi="Calibri" w:cs="Calibri"/>
                <w:lang w:val="en-GB"/>
              </w:rPr>
              <w:t>G</w:t>
            </w:r>
            <w:r w:rsidR="2711A4BC" w:rsidRPr="19B7CCF4">
              <w:rPr>
                <w:rFonts w:ascii="Calibri" w:eastAsia="Calibri" w:hAnsi="Calibri" w:cs="Calibri"/>
                <w:lang w:val="en-GB"/>
              </w:rPr>
              <w:t>érôme</w:t>
            </w:r>
            <w:proofErr w:type="spellEnd"/>
            <w:r w:rsidR="2711A4BC" w:rsidRPr="19B7CCF4">
              <w:rPr>
                <w:rFonts w:ascii="Calibri" w:eastAsia="Calibri" w:hAnsi="Calibri" w:cs="Calibri"/>
                <w:lang w:val="en-GB"/>
              </w:rPr>
              <w:t xml:space="preserve"> Guib</w:t>
            </w:r>
            <w:r w:rsidR="52FDDD75" w:rsidRPr="19B7CCF4">
              <w:rPr>
                <w:rFonts w:ascii="Calibri" w:eastAsia="Calibri" w:hAnsi="Calibri" w:cs="Calibri"/>
                <w:lang w:val="en-GB"/>
              </w:rPr>
              <w:t>ert</w:t>
            </w:r>
            <w:r w:rsidR="00335A0E">
              <w:rPr>
                <w:rFonts w:ascii="Calibri" w:eastAsia="Calibri" w:hAnsi="Calibri" w:cs="Calibri"/>
                <w:lang w:val="en-GB"/>
              </w:rPr>
              <w:t xml:space="preserve"> (Sorbonne Nouvelle)</w:t>
            </w:r>
          </w:p>
        </w:tc>
      </w:tr>
      <w:tr w:rsidR="33F52FE9" w14:paraId="7F92ADA7" w14:textId="77777777" w:rsidTr="00A06C6F">
        <w:trPr>
          <w:trHeight w:val="300"/>
        </w:trPr>
        <w:tc>
          <w:tcPr>
            <w:tcW w:w="1530" w:type="dxa"/>
            <w:tcMar>
              <w:left w:w="105" w:type="dxa"/>
              <w:right w:w="105" w:type="dxa"/>
            </w:tcMar>
          </w:tcPr>
          <w:p w14:paraId="29A41924" w14:textId="2750B982"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3.30-3.45</w:t>
            </w:r>
          </w:p>
        </w:tc>
        <w:tc>
          <w:tcPr>
            <w:tcW w:w="11400" w:type="dxa"/>
            <w:gridSpan w:val="4"/>
            <w:shd w:val="clear" w:color="auto" w:fill="B4C6E7" w:themeFill="accent1" w:themeFillTint="66"/>
            <w:tcMar>
              <w:left w:w="105" w:type="dxa"/>
              <w:right w:w="105" w:type="dxa"/>
            </w:tcMar>
          </w:tcPr>
          <w:p w14:paraId="2B7C158B" w14:textId="696A9095"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t>Break</w:t>
            </w:r>
          </w:p>
        </w:tc>
      </w:tr>
      <w:tr w:rsidR="33F52FE9" w:rsidRPr="00DA10FD" w14:paraId="4B960BD3" w14:textId="77777777" w:rsidTr="59586B7E">
        <w:trPr>
          <w:trHeight w:val="300"/>
        </w:trPr>
        <w:tc>
          <w:tcPr>
            <w:tcW w:w="1530" w:type="dxa"/>
            <w:tcMar>
              <w:left w:w="105" w:type="dxa"/>
              <w:right w:w="105" w:type="dxa"/>
            </w:tcMar>
          </w:tcPr>
          <w:p w14:paraId="53269342" w14:textId="110C1137" w:rsidR="33F52FE9" w:rsidRDefault="14A89E48" w:rsidP="5BEADDFC">
            <w:pPr>
              <w:pStyle w:val="NoSpacing"/>
              <w:rPr>
                <w:rFonts w:ascii="Calibri" w:eastAsia="Calibri" w:hAnsi="Calibri" w:cs="Calibri"/>
                <w:lang w:val="en-GB"/>
              </w:rPr>
            </w:pPr>
            <w:r w:rsidRPr="5BEADDFC">
              <w:rPr>
                <w:rFonts w:ascii="Calibri" w:eastAsia="Calibri" w:hAnsi="Calibri" w:cs="Calibri"/>
                <w:lang w:val="en-GB"/>
              </w:rPr>
              <w:lastRenderedPageBreak/>
              <w:t>3.45-5.15</w:t>
            </w:r>
          </w:p>
        </w:tc>
        <w:tc>
          <w:tcPr>
            <w:tcW w:w="3765" w:type="dxa"/>
            <w:tcMar>
              <w:left w:w="105" w:type="dxa"/>
              <w:right w:w="105" w:type="dxa"/>
            </w:tcMar>
          </w:tcPr>
          <w:p w14:paraId="6B02326D" w14:textId="58580C5A" w:rsidR="33F52FE9" w:rsidRDefault="03946308" w:rsidP="19B7CCF4">
            <w:pPr>
              <w:pStyle w:val="NoSpacing"/>
              <w:rPr>
                <w:rFonts w:ascii="Calibri" w:eastAsia="Calibri" w:hAnsi="Calibri" w:cs="Calibri"/>
                <w:lang w:val="en-GB"/>
              </w:rPr>
            </w:pPr>
            <w:r w:rsidRPr="19B7CCF4">
              <w:rPr>
                <w:rFonts w:ascii="Calibri" w:eastAsia="Calibri" w:hAnsi="Calibri" w:cs="Calibri"/>
                <w:lang w:val="en-GB"/>
              </w:rPr>
              <w:t>Panel 3: Production and Consumption</w:t>
            </w:r>
            <w:r w:rsidR="35A87BCA" w:rsidRPr="19B7CCF4">
              <w:rPr>
                <w:rFonts w:ascii="Calibri" w:eastAsia="Calibri" w:hAnsi="Calibri" w:cs="Calibri"/>
                <w:lang w:val="en-GB"/>
              </w:rPr>
              <w:t xml:space="preserve"> / Production et </w:t>
            </w:r>
            <w:proofErr w:type="spellStart"/>
            <w:r w:rsidR="35A87BCA" w:rsidRPr="19B7CCF4">
              <w:rPr>
                <w:rFonts w:ascii="Calibri" w:eastAsia="Calibri" w:hAnsi="Calibri" w:cs="Calibri"/>
                <w:lang w:val="en-GB"/>
              </w:rPr>
              <w:t>Consommation</w:t>
            </w:r>
            <w:proofErr w:type="spellEnd"/>
          </w:p>
          <w:p w14:paraId="11819F39" w14:textId="78DCF550" w:rsidR="33F52FE9" w:rsidRDefault="33F52FE9" w:rsidP="19B7CCF4">
            <w:pPr>
              <w:pStyle w:val="NoSpacing"/>
              <w:rPr>
                <w:rFonts w:ascii="Calibri" w:eastAsia="Calibri" w:hAnsi="Calibri" w:cs="Calibri"/>
                <w:lang w:val="en-GB"/>
              </w:rPr>
            </w:pPr>
          </w:p>
          <w:p w14:paraId="3AF3EBB1" w14:textId="49A416EF" w:rsidR="33F52FE9" w:rsidRDefault="3359A630" w:rsidP="4D8DD5CE">
            <w:pPr>
              <w:pStyle w:val="NoSpacing"/>
              <w:rPr>
                <w:rFonts w:ascii="Calibri" w:eastAsia="Calibri" w:hAnsi="Calibri" w:cs="Calibri"/>
                <w:lang w:val="en-GB"/>
              </w:rPr>
            </w:pPr>
            <w:r w:rsidRPr="59586B7E">
              <w:rPr>
                <w:rFonts w:ascii="Calibri" w:eastAsia="Calibri" w:hAnsi="Calibri" w:cs="Calibri"/>
                <w:lang w:val="en-GB"/>
              </w:rPr>
              <w:t xml:space="preserve">Chair: </w:t>
            </w:r>
            <w:r w:rsidR="34F33E2C" w:rsidRPr="59586B7E">
              <w:rPr>
                <w:rFonts w:ascii="Calibri" w:eastAsia="Calibri" w:hAnsi="Calibri" w:cs="Calibri"/>
                <w:lang w:val="en-GB"/>
              </w:rPr>
              <w:t xml:space="preserve">Eric </w:t>
            </w:r>
            <w:proofErr w:type="spellStart"/>
            <w:r w:rsidR="34F33E2C" w:rsidRPr="59586B7E">
              <w:rPr>
                <w:rFonts w:ascii="Calibri" w:eastAsia="Calibri" w:hAnsi="Calibri" w:cs="Calibri"/>
                <w:lang w:val="en-GB"/>
              </w:rPr>
              <w:t>Maigret</w:t>
            </w:r>
            <w:proofErr w:type="spellEnd"/>
            <w:r w:rsidR="5F4EFA57" w:rsidRPr="59586B7E">
              <w:rPr>
                <w:rFonts w:ascii="Calibri" w:eastAsia="Calibri" w:hAnsi="Calibri" w:cs="Calibri"/>
                <w:lang w:val="en-GB"/>
              </w:rPr>
              <w:t xml:space="preserve"> (Sorbonne Nouvelle)</w:t>
            </w:r>
          </w:p>
        </w:tc>
        <w:tc>
          <w:tcPr>
            <w:tcW w:w="2475" w:type="dxa"/>
            <w:tcMar>
              <w:left w:w="105" w:type="dxa"/>
              <w:right w:w="105" w:type="dxa"/>
            </w:tcMar>
          </w:tcPr>
          <w:p w14:paraId="42B6D105" w14:textId="1EC887FA" w:rsidR="33F52FE9" w:rsidRPr="00F952DF" w:rsidRDefault="14A89E48" w:rsidP="5BEADDFC">
            <w:pPr>
              <w:pStyle w:val="NoSpacing"/>
              <w:rPr>
                <w:rFonts w:ascii="Calibri" w:eastAsia="Calibri" w:hAnsi="Calibri" w:cs="Calibri"/>
                <w:lang w:val="es-ES"/>
              </w:rPr>
            </w:pPr>
            <w:proofErr w:type="spellStart"/>
            <w:r w:rsidRPr="00F952DF">
              <w:rPr>
                <w:rFonts w:ascii="Calibri" w:eastAsia="Calibri" w:hAnsi="Calibri" w:cs="Calibri"/>
                <w:lang w:val="es-ES"/>
              </w:rPr>
              <w:t>Léna</w:t>
            </w:r>
            <w:proofErr w:type="spellEnd"/>
            <w:r w:rsidRPr="00F952DF">
              <w:rPr>
                <w:rFonts w:ascii="Calibri" w:eastAsia="Calibri" w:hAnsi="Calibri" w:cs="Calibri"/>
                <w:lang w:val="es-ES"/>
              </w:rPr>
              <w:t xml:space="preserve"> Lozano (Live DMA, Nantes)</w:t>
            </w:r>
          </w:p>
          <w:p w14:paraId="0BB685A6" w14:textId="1621C19B" w:rsidR="33F52FE9" w:rsidRPr="00F952DF" w:rsidRDefault="33F52FE9" w:rsidP="5BEADDFC">
            <w:pPr>
              <w:rPr>
                <w:rFonts w:ascii="Calibri" w:eastAsia="Calibri" w:hAnsi="Calibri" w:cs="Calibri"/>
                <w:lang w:val="es-ES"/>
              </w:rPr>
            </w:pPr>
          </w:p>
          <w:p w14:paraId="20E72138" w14:textId="7702F4C6" w:rsidR="33F52FE9" w:rsidRDefault="6604AF90" w:rsidP="661C3833">
            <w:pPr>
              <w:pStyle w:val="NoSpacing"/>
              <w:rPr>
                <w:rFonts w:ascii="Calibri" w:eastAsia="Calibri" w:hAnsi="Calibri" w:cs="Calibri"/>
                <w:lang w:val="en-GB"/>
              </w:rPr>
            </w:pPr>
            <w:r w:rsidRPr="661C3833">
              <w:rPr>
                <w:rFonts w:ascii="Calibri" w:eastAsia="Calibri" w:hAnsi="Calibri" w:cs="Calibri"/>
                <w:lang w:val="en-GB"/>
              </w:rPr>
              <w:t>“</w:t>
            </w:r>
            <w:r w:rsidR="37460E89" w:rsidRPr="661C3833">
              <w:rPr>
                <w:rFonts w:ascii="Calibri" w:eastAsia="Calibri" w:hAnsi="Calibri" w:cs="Calibri"/>
                <w:lang w:val="en-GB"/>
              </w:rPr>
              <w:t>Advocating for popular music: 10 years of challenges for the European network Live DMA</w:t>
            </w:r>
            <w:r w:rsidR="64429390" w:rsidRPr="661C3833">
              <w:rPr>
                <w:rFonts w:ascii="Calibri" w:eastAsia="Calibri" w:hAnsi="Calibri" w:cs="Calibri"/>
                <w:lang w:val="en-GB"/>
              </w:rPr>
              <w:t>”</w:t>
            </w:r>
          </w:p>
        </w:tc>
        <w:tc>
          <w:tcPr>
            <w:tcW w:w="2580" w:type="dxa"/>
            <w:tcMar>
              <w:left w:w="105" w:type="dxa"/>
              <w:right w:w="105" w:type="dxa"/>
            </w:tcMar>
          </w:tcPr>
          <w:p w14:paraId="67393213" w14:textId="554EC044" w:rsidR="33F52FE9" w:rsidRDefault="59E954F6" w:rsidP="1273439D">
            <w:pPr>
              <w:pStyle w:val="NoSpacing"/>
              <w:rPr>
                <w:rFonts w:ascii="Calibri" w:eastAsia="Calibri" w:hAnsi="Calibri" w:cs="Calibri"/>
                <w:color w:val="000000" w:themeColor="text1"/>
                <w:lang w:val="en-GB"/>
              </w:rPr>
            </w:pPr>
            <w:r w:rsidRPr="1273439D">
              <w:rPr>
                <w:rFonts w:ascii="Calibri" w:eastAsia="Calibri" w:hAnsi="Calibri" w:cs="Calibri"/>
                <w:color w:val="000000" w:themeColor="text1"/>
                <w:lang w:val="en-GB"/>
              </w:rPr>
              <w:t xml:space="preserve">Florian </w:t>
            </w:r>
            <w:proofErr w:type="spellStart"/>
            <w:r w:rsidRPr="1273439D">
              <w:rPr>
                <w:rFonts w:ascii="Calibri" w:eastAsia="Calibri" w:hAnsi="Calibri" w:cs="Calibri"/>
                <w:color w:val="000000" w:themeColor="text1"/>
                <w:lang w:val="en-GB"/>
              </w:rPr>
              <w:t>Coppenrath</w:t>
            </w:r>
            <w:proofErr w:type="spellEnd"/>
            <w:r w:rsidRPr="1273439D">
              <w:rPr>
                <w:rFonts w:ascii="Calibri" w:eastAsia="Calibri" w:hAnsi="Calibri" w:cs="Calibri"/>
                <w:color w:val="000000" w:themeColor="text1"/>
                <w:lang w:val="en-GB"/>
              </w:rPr>
              <w:t xml:space="preserve"> (</w:t>
            </w:r>
            <w:r w:rsidR="30D3BE52" w:rsidRPr="1273439D">
              <w:rPr>
                <w:rFonts w:ascii="Calibri" w:eastAsia="Calibri" w:hAnsi="Calibri" w:cs="Calibri"/>
                <w:color w:val="000000" w:themeColor="text1"/>
                <w:lang w:val="en-GB"/>
              </w:rPr>
              <w:t>Leibniz-</w:t>
            </w:r>
            <w:proofErr w:type="spellStart"/>
            <w:r w:rsidR="30D3BE52" w:rsidRPr="1273439D">
              <w:rPr>
                <w:rFonts w:ascii="Calibri" w:eastAsia="Calibri" w:hAnsi="Calibri" w:cs="Calibri"/>
                <w:color w:val="000000" w:themeColor="text1"/>
                <w:lang w:val="en-GB"/>
              </w:rPr>
              <w:t>Zentrum</w:t>
            </w:r>
            <w:proofErr w:type="spellEnd"/>
            <w:r w:rsidR="30D3BE52" w:rsidRPr="1273439D">
              <w:rPr>
                <w:rFonts w:ascii="Calibri" w:eastAsia="Calibri" w:hAnsi="Calibri" w:cs="Calibri"/>
                <w:color w:val="000000" w:themeColor="text1"/>
                <w:lang w:val="en-GB"/>
              </w:rPr>
              <w:t xml:space="preserve"> Moderner Orient)</w:t>
            </w:r>
          </w:p>
          <w:p w14:paraId="0E4CF69A" w14:textId="39B3C8E9" w:rsidR="33F52FE9" w:rsidRDefault="33F52FE9" w:rsidP="1273439D">
            <w:pPr>
              <w:pStyle w:val="NoSpacing"/>
              <w:rPr>
                <w:rFonts w:ascii="Calibri" w:eastAsia="Calibri" w:hAnsi="Calibri" w:cs="Calibri"/>
                <w:color w:val="000000" w:themeColor="text1"/>
                <w:lang w:val="en-GB"/>
              </w:rPr>
            </w:pPr>
          </w:p>
          <w:p w14:paraId="6A51782A" w14:textId="32385905" w:rsidR="33F52FE9" w:rsidRDefault="303ADC0E" w:rsidP="661C3833">
            <w:pPr>
              <w:pStyle w:val="NoSpacing"/>
              <w:rPr>
                <w:rFonts w:ascii="Calibri" w:eastAsia="Calibri" w:hAnsi="Calibri" w:cs="Calibri"/>
                <w:color w:val="000000" w:themeColor="text1"/>
                <w:lang w:val="en-GB"/>
              </w:rPr>
            </w:pPr>
            <w:r w:rsidRPr="1273439D">
              <w:rPr>
                <w:rFonts w:ascii="Calibri" w:eastAsia="Calibri" w:hAnsi="Calibri" w:cs="Calibri"/>
                <w:color w:val="000000" w:themeColor="text1"/>
                <w:lang w:val="en-GB"/>
              </w:rPr>
              <w:t xml:space="preserve">“Europe out of reach? Mapping the </w:t>
            </w:r>
            <w:proofErr w:type="spellStart"/>
            <w:r w:rsidRPr="1273439D">
              <w:rPr>
                <w:rFonts w:ascii="Calibri" w:eastAsia="Calibri" w:hAnsi="Calibri" w:cs="Calibri"/>
                <w:color w:val="000000" w:themeColor="text1"/>
                <w:lang w:val="en-GB"/>
              </w:rPr>
              <w:t>translocal</w:t>
            </w:r>
            <w:proofErr w:type="spellEnd"/>
            <w:r w:rsidRPr="1273439D">
              <w:rPr>
                <w:rFonts w:ascii="Calibri" w:eastAsia="Calibri" w:hAnsi="Calibri" w:cs="Calibri"/>
                <w:color w:val="000000" w:themeColor="text1"/>
                <w:lang w:val="en-GB"/>
              </w:rPr>
              <w:t xml:space="preserve"> connections that shape Bishkek’s hip-hop music”</w:t>
            </w:r>
          </w:p>
        </w:tc>
        <w:tc>
          <w:tcPr>
            <w:tcW w:w="2580" w:type="dxa"/>
            <w:tcMar>
              <w:left w:w="105" w:type="dxa"/>
              <w:right w:w="105" w:type="dxa"/>
            </w:tcMar>
          </w:tcPr>
          <w:p w14:paraId="24BE66AB" w14:textId="243825F8" w:rsidR="33F52FE9" w:rsidRDefault="4DF4C80B" w:rsidP="3ED55203">
            <w:pPr>
              <w:pStyle w:val="NoSpacing"/>
              <w:rPr>
                <w:rFonts w:ascii="Calibri" w:eastAsia="Calibri" w:hAnsi="Calibri" w:cs="Calibri"/>
                <w:lang w:val="en-GB"/>
              </w:rPr>
            </w:pPr>
            <w:proofErr w:type="spellStart"/>
            <w:r w:rsidRPr="3ED55203">
              <w:rPr>
                <w:rFonts w:ascii="Calibri" w:eastAsia="Calibri" w:hAnsi="Calibri" w:cs="Calibri"/>
                <w:lang w:val="en-GB"/>
              </w:rPr>
              <w:t>Ilker</w:t>
            </w:r>
            <w:proofErr w:type="spellEnd"/>
            <w:r w:rsidRPr="3ED55203">
              <w:rPr>
                <w:rFonts w:ascii="Calibri" w:eastAsia="Calibri" w:hAnsi="Calibri" w:cs="Calibri"/>
                <w:lang w:val="en-GB"/>
              </w:rPr>
              <w:t xml:space="preserve"> </w:t>
            </w:r>
            <w:proofErr w:type="spellStart"/>
            <w:r w:rsidRPr="3ED55203">
              <w:rPr>
                <w:rFonts w:ascii="Calibri" w:eastAsia="Calibri" w:hAnsi="Calibri" w:cs="Calibri"/>
                <w:lang w:val="en-GB"/>
              </w:rPr>
              <w:t>Birkan</w:t>
            </w:r>
            <w:proofErr w:type="spellEnd"/>
            <w:r w:rsidRPr="3ED55203">
              <w:rPr>
                <w:rFonts w:ascii="Calibri" w:eastAsia="Calibri" w:hAnsi="Calibri" w:cs="Calibri"/>
                <w:lang w:val="en-GB"/>
              </w:rPr>
              <w:t xml:space="preserve"> (University of Nantes)</w:t>
            </w:r>
          </w:p>
          <w:p w14:paraId="31172098" w14:textId="08DC37FB" w:rsidR="33F52FE9" w:rsidRDefault="33F52FE9" w:rsidP="3ED55203">
            <w:pPr>
              <w:rPr>
                <w:rFonts w:ascii="Calibri" w:eastAsia="Calibri" w:hAnsi="Calibri" w:cs="Calibri"/>
                <w:lang w:val="en-GB"/>
              </w:rPr>
            </w:pPr>
          </w:p>
          <w:p w14:paraId="7D1629DA" w14:textId="6DCC799B" w:rsidR="33F52FE9" w:rsidRDefault="4DF4C80B" w:rsidP="3ED55203">
            <w:pPr>
              <w:pStyle w:val="NoSpacing"/>
              <w:rPr>
                <w:rFonts w:ascii="Calibri" w:eastAsia="Calibri" w:hAnsi="Calibri" w:cs="Calibri"/>
                <w:color w:val="000000" w:themeColor="text1"/>
                <w:lang w:val="es-ES"/>
              </w:rPr>
            </w:pPr>
            <w:r w:rsidRPr="3ED55203">
              <w:rPr>
                <w:rFonts w:ascii="Calibri" w:eastAsia="Calibri" w:hAnsi="Calibri" w:cs="Calibri"/>
                <w:color w:val="000000" w:themeColor="text1"/>
                <w:lang w:val="es-ES"/>
              </w:rPr>
              <w:t xml:space="preserve">“La </w:t>
            </w:r>
            <w:proofErr w:type="spellStart"/>
            <w:r w:rsidRPr="3ED55203">
              <w:rPr>
                <w:rFonts w:ascii="Calibri" w:eastAsia="Calibri" w:hAnsi="Calibri" w:cs="Calibri"/>
                <w:color w:val="000000" w:themeColor="text1"/>
                <w:lang w:val="es-ES"/>
              </w:rPr>
              <w:t>multiple</w:t>
            </w:r>
            <w:proofErr w:type="spellEnd"/>
            <w:r w:rsidRPr="3ED55203">
              <w:rPr>
                <w:rFonts w:ascii="Calibri" w:eastAsia="Calibri" w:hAnsi="Calibri" w:cs="Calibri"/>
                <w:color w:val="000000" w:themeColor="text1"/>
                <w:lang w:val="es-ES"/>
              </w:rPr>
              <w:t xml:space="preserve"> </w:t>
            </w:r>
            <w:proofErr w:type="spellStart"/>
            <w:r w:rsidRPr="3ED55203">
              <w:rPr>
                <w:rFonts w:ascii="Calibri" w:eastAsia="Calibri" w:hAnsi="Calibri" w:cs="Calibri"/>
                <w:color w:val="000000" w:themeColor="text1"/>
                <w:lang w:val="es-ES"/>
              </w:rPr>
              <w:t>appropriation</w:t>
            </w:r>
            <w:proofErr w:type="spellEnd"/>
            <w:r w:rsidRPr="3ED55203">
              <w:rPr>
                <w:rFonts w:ascii="Calibri" w:eastAsia="Calibri" w:hAnsi="Calibri" w:cs="Calibri"/>
                <w:color w:val="000000" w:themeColor="text1"/>
                <w:lang w:val="es-ES"/>
              </w:rPr>
              <w:t xml:space="preserve"> des </w:t>
            </w:r>
            <w:proofErr w:type="spellStart"/>
            <w:r w:rsidRPr="3ED55203">
              <w:rPr>
                <w:rFonts w:ascii="Calibri" w:eastAsia="Calibri" w:hAnsi="Calibri" w:cs="Calibri"/>
                <w:color w:val="000000" w:themeColor="text1"/>
                <w:lang w:val="es-ES"/>
              </w:rPr>
              <w:t>manières</w:t>
            </w:r>
            <w:proofErr w:type="spellEnd"/>
            <w:r w:rsidRPr="3ED55203">
              <w:rPr>
                <w:rFonts w:ascii="Calibri" w:eastAsia="Calibri" w:hAnsi="Calibri" w:cs="Calibri"/>
                <w:color w:val="000000" w:themeColor="text1"/>
                <w:lang w:val="es-ES"/>
              </w:rPr>
              <w:t xml:space="preserve"> occidentales de faire et de </w:t>
            </w:r>
            <w:proofErr w:type="spellStart"/>
            <w:r w:rsidRPr="3ED55203">
              <w:rPr>
                <w:rFonts w:ascii="Calibri" w:eastAsia="Calibri" w:hAnsi="Calibri" w:cs="Calibri"/>
                <w:color w:val="000000" w:themeColor="text1"/>
                <w:lang w:val="es-ES"/>
              </w:rPr>
              <w:t>dire</w:t>
            </w:r>
            <w:proofErr w:type="spellEnd"/>
            <w:r w:rsidRPr="3ED55203">
              <w:rPr>
                <w:rFonts w:ascii="Calibri" w:eastAsia="Calibri" w:hAnsi="Calibri" w:cs="Calibri"/>
                <w:color w:val="000000" w:themeColor="text1"/>
                <w:lang w:val="es-ES"/>
              </w:rPr>
              <w:t xml:space="preserve"> la musique en </w:t>
            </w:r>
            <w:proofErr w:type="spellStart"/>
            <w:r w:rsidRPr="3ED55203">
              <w:rPr>
                <w:rFonts w:ascii="Calibri" w:eastAsia="Calibri" w:hAnsi="Calibri" w:cs="Calibri"/>
                <w:color w:val="000000" w:themeColor="text1"/>
                <w:lang w:val="es-ES"/>
              </w:rPr>
              <w:t>Turquie</w:t>
            </w:r>
            <w:proofErr w:type="spellEnd"/>
            <w:r w:rsidRPr="3ED55203">
              <w:rPr>
                <w:rFonts w:ascii="Calibri" w:eastAsia="Calibri" w:hAnsi="Calibri" w:cs="Calibri"/>
                <w:color w:val="000000" w:themeColor="text1"/>
                <w:lang w:val="es-ES"/>
              </w:rPr>
              <w:t xml:space="preserve"> </w:t>
            </w:r>
            <w:proofErr w:type="spellStart"/>
            <w:r w:rsidRPr="3ED55203">
              <w:rPr>
                <w:rFonts w:ascii="Calibri" w:eastAsia="Calibri" w:hAnsi="Calibri" w:cs="Calibri"/>
                <w:color w:val="000000" w:themeColor="text1"/>
                <w:lang w:val="es-ES"/>
              </w:rPr>
              <w:t>dans</w:t>
            </w:r>
            <w:proofErr w:type="spellEnd"/>
            <w:r w:rsidRPr="3ED55203">
              <w:rPr>
                <w:rFonts w:ascii="Calibri" w:eastAsia="Calibri" w:hAnsi="Calibri" w:cs="Calibri"/>
                <w:color w:val="000000" w:themeColor="text1"/>
                <w:lang w:val="es-ES"/>
              </w:rPr>
              <w:t xml:space="preserve"> les </w:t>
            </w:r>
            <w:proofErr w:type="spellStart"/>
            <w:r w:rsidRPr="3ED55203">
              <w:rPr>
                <w:rFonts w:ascii="Calibri" w:eastAsia="Calibri" w:hAnsi="Calibri" w:cs="Calibri"/>
                <w:color w:val="000000" w:themeColor="text1"/>
                <w:lang w:val="es-ES"/>
              </w:rPr>
              <w:t>années</w:t>
            </w:r>
            <w:proofErr w:type="spellEnd"/>
            <w:r w:rsidRPr="3ED55203">
              <w:rPr>
                <w:rFonts w:ascii="Calibri" w:eastAsia="Calibri" w:hAnsi="Calibri" w:cs="Calibri"/>
                <w:color w:val="000000" w:themeColor="text1"/>
                <w:lang w:val="es-ES"/>
              </w:rPr>
              <w:t xml:space="preserve"> 1970 et </w:t>
            </w:r>
            <w:proofErr w:type="gramStart"/>
            <w:r w:rsidRPr="3ED55203">
              <w:rPr>
                <w:rFonts w:ascii="Calibri" w:eastAsia="Calibri" w:hAnsi="Calibri" w:cs="Calibri"/>
                <w:color w:val="000000" w:themeColor="text1"/>
                <w:lang w:val="es-ES"/>
              </w:rPr>
              <w:t>1980 :</w:t>
            </w:r>
            <w:proofErr w:type="gramEnd"/>
            <w:r w:rsidRPr="3ED55203">
              <w:rPr>
                <w:rFonts w:ascii="Calibri" w:eastAsia="Calibri" w:hAnsi="Calibri" w:cs="Calibri"/>
                <w:color w:val="000000" w:themeColor="text1"/>
                <w:lang w:val="es-ES"/>
              </w:rPr>
              <w:t xml:space="preserve"> le cas du disco”</w:t>
            </w:r>
          </w:p>
        </w:tc>
      </w:tr>
      <w:tr w:rsidR="33F52FE9" w14:paraId="60221BA8" w14:textId="77777777" w:rsidTr="00A06C6F">
        <w:trPr>
          <w:trHeight w:val="300"/>
        </w:trPr>
        <w:tc>
          <w:tcPr>
            <w:tcW w:w="1530" w:type="dxa"/>
            <w:shd w:val="clear" w:color="auto" w:fill="B4C6E7" w:themeFill="accent1" w:themeFillTint="66"/>
            <w:tcMar>
              <w:left w:w="105" w:type="dxa"/>
              <w:right w:w="105" w:type="dxa"/>
            </w:tcMar>
          </w:tcPr>
          <w:p w14:paraId="7DEEED93" w14:textId="5BF1E7E5" w:rsidR="33F52FE9" w:rsidRDefault="604B55C2" w:rsidP="5BEADDFC">
            <w:pPr>
              <w:pStyle w:val="NoSpacing"/>
              <w:rPr>
                <w:rFonts w:ascii="Calibri" w:eastAsia="Calibri" w:hAnsi="Calibri" w:cs="Calibri"/>
                <w:lang w:val="en-GB"/>
              </w:rPr>
            </w:pPr>
            <w:r w:rsidRPr="19B7CCF4">
              <w:rPr>
                <w:rFonts w:ascii="Calibri" w:eastAsia="Calibri" w:hAnsi="Calibri" w:cs="Calibri"/>
                <w:lang w:val="en-GB"/>
              </w:rPr>
              <w:t>5.30-6</w:t>
            </w:r>
          </w:p>
        </w:tc>
        <w:tc>
          <w:tcPr>
            <w:tcW w:w="11400" w:type="dxa"/>
            <w:gridSpan w:val="4"/>
            <w:shd w:val="clear" w:color="auto" w:fill="B4C6E7" w:themeFill="accent1" w:themeFillTint="66"/>
            <w:tcMar>
              <w:left w:w="105" w:type="dxa"/>
              <w:right w:w="105" w:type="dxa"/>
            </w:tcMar>
          </w:tcPr>
          <w:p w14:paraId="0A01AABD" w14:textId="43DEA7D1" w:rsidR="33F52FE9" w:rsidRDefault="0AC3B2E8" w:rsidP="19B7CCF4">
            <w:pPr>
              <w:pStyle w:val="NoSpacing"/>
              <w:rPr>
                <w:rFonts w:ascii="Calibri" w:eastAsia="Calibri" w:hAnsi="Calibri" w:cs="Calibri"/>
                <w:lang w:val="en-GB"/>
              </w:rPr>
            </w:pPr>
            <w:r w:rsidRPr="19B7CCF4">
              <w:rPr>
                <w:rFonts w:ascii="Calibri" w:eastAsia="Calibri" w:hAnsi="Calibri" w:cs="Calibri"/>
                <w:lang w:val="en-GB"/>
              </w:rPr>
              <w:t>Inauguration of Memorandum of Understanding between University of Leeds and Sorbonne Nouvelle</w:t>
            </w:r>
            <w:r w:rsidR="42D8301A" w:rsidRPr="19B7CCF4">
              <w:rPr>
                <w:rFonts w:ascii="Calibri" w:eastAsia="Calibri" w:hAnsi="Calibri" w:cs="Calibri"/>
                <w:lang w:val="en-GB"/>
              </w:rPr>
              <w:t xml:space="preserve">: </w:t>
            </w:r>
          </w:p>
          <w:p w14:paraId="628DAE99" w14:textId="5816196D" w:rsidR="33F52FE9" w:rsidRDefault="42D8301A" w:rsidP="75C8AB82">
            <w:pPr>
              <w:pStyle w:val="NoSpacing"/>
              <w:rPr>
                <w:rFonts w:ascii="Calibri" w:eastAsia="Calibri" w:hAnsi="Calibri" w:cs="Calibri"/>
                <w:lang w:val="en-GB"/>
              </w:rPr>
            </w:pPr>
            <w:r w:rsidRPr="19B7CCF4">
              <w:rPr>
                <w:rFonts w:ascii="Calibri" w:eastAsia="Calibri" w:hAnsi="Calibri" w:cs="Calibri"/>
                <w:lang w:val="en-GB"/>
              </w:rPr>
              <w:t xml:space="preserve">Claire </w:t>
            </w:r>
            <w:r w:rsidR="6A3321CF" w:rsidRPr="19B7CCF4">
              <w:rPr>
                <w:rFonts w:ascii="Calibri" w:eastAsia="Calibri" w:hAnsi="Calibri" w:cs="Calibri"/>
                <w:lang w:val="en-GB"/>
              </w:rPr>
              <w:t>Davison (Sorbonne Nouvelle)</w:t>
            </w:r>
            <w:r w:rsidRPr="19B7CCF4">
              <w:rPr>
                <w:rFonts w:ascii="Calibri" w:eastAsia="Calibri" w:hAnsi="Calibri" w:cs="Calibri"/>
                <w:lang w:val="en-GB"/>
              </w:rPr>
              <w:t>, Emma Cayley</w:t>
            </w:r>
            <w:r w:rsidR="350B982F" w:rsidRPr="19B7CCF4">
              <w:rPr>
                <w:rFonts w:ascii="Calibri" w:eastAsia="Calibri" w:hAnsi="Calibri" w:cs="Calibri"/>
                <w:lang w:val="en-GB"/>
              </w:rPr>
              <w:t xml:space="preserve"> (University of Leeds)</w:t>
            </w:r>
            <w:r w:rsidRPr="19B7CCF4">
              <w:rPr>
                <w:rFonts w:ascii="Calibri" w:eastAsia="Calibri" w:hAnsi="Calibri" w:cs="Calibri"/>
                <w:lang w:val="en-GB"/>
              </w:rPr>
              <w:t xml:space="preserve"> and Catherine </w:t>
            </w:r>
            <w:proofErr w:type="spellStart"/>
            <w:r w:rsidRPr="19B7CCF4">
              <w:rPr>
                <w:rFonts w:ascii="Calibri" w:eastAsia="Calibri" w:hAnsi="Calibri" w:cs="Calibri"/>
                <w:lang w:val="en-GB"/>
              </w:rPr>
              <w:t>Rudent</w:t>
            </w:r>
            <w:proofErr w:type="spellEnd"/>
            <w:r w:rsidR="1EC84034" w:rsidRPr="19B7CCF4">
              <w:rPr>
                <w:rFonts w:ascii="Calibri" w:eastAsia="Calibri" w:hAnsi="Calibri" w:cs="Calibri"/>
                <w:lang w:val="en-GB"/>
              </w:rPr>
              <w:t xml:space="preserve"> (Conference Organiser)</w:t>
            </w:r>
          </w:p>
        </w:tc>
      </w:tr>
    </w:tbl>
    <w:p w14:paraId="471F7F03" w14:textId="5205585B" w:rsidR="79AC818D" w:rsidRDefault="79AC818D" w:rsidP="19B7CCF4"/>
    <w:p w14:paraId="764F2615" w14:textId="77777777" w:rsidR="00A06C6F" w:rsidRDefault="00A06C6F">
      <w:pPr>
        <w:rPr>
          <w:rFonts w:ascii="Calibri" w:eastAsia="Calibri" w:hAnsi="Calibri" w:cs="Calibri"/>
          <w:b/>
          <w:bCs/>
          <w:color w:val="000000" w:themeColor="text1"/>
          <w:sz w:val="28"/>
          <w:szCs w:val="28"/>
          <w:lang w:val="en-GB"/>
        </w:rPr>
      </w:pPr>
      <w:r>
        <w:rPr>
          <w:rFonts w:ascii="Calibri" w:eastAsia="Calibri" w:hAnsi="Calibri" w:cs="Calibri"/>
          <w:b/>
          <w:bCs/>
          <w:color w:val="000000" w:themeColor="text1"/>
          <w:sz w:val="28"/>
          <w:szCs w:val="28"/>
          <w:lang w:val="en-GB"/>
        </w:rPr>
        <w:br w:type="page"/>
      </w:r>
    </w:p>
    <w:p w14:paraId="2E5658B4" w14:textId="5DF0B4A6" w:rsidR="00446B2B" w:rsidRPr="00A06C6F" w:rsidRDefault="042F8507" w:rsidP="00266B75">
      <w:pPr>
        <w:pStyle w:val="NoSpacing"/>
        <w:jc w:val="both"/>
        <w:rPr>
          <w:rFonts w:ascii="Calibri" w:eastAsia="Calibri" w:hAnsi="Calibri" w:cs="Calibri"/>
          <w:color w:val="000000" w:themeColor="text1"/>
          <w:sz w:val="28"/>
          <w:szCs w:val="28"/>
          <w:lang w:val="en-GB"/>
        </w:rPr>
      </w:pPr>
      <w:r w:rsidRPr="00A06C6F">
        <w:rPr>
          <w:rFonts w:ascii="Calibri" w:eastAsia="Calibri" w:hAnsi="Calibri" w:cs="Calibri"/>
          <w:b/>
          <w:bCs/>
          <w:color w:val="000000" w:themeColor="text1"/>
          <w:sz w:val="28"/>
          <w:szCs w:val="28"/>
          <w:lang w:val="en-GB"/>
        </w:rPr>
        <w:lastRenderedPageBreak/>
        <w:t>11 July</w:t>
      </w:r>
    </w:p>
    <w:p w14:paraId="150104ED" w14:textId="77777777" w:rsidR="00266B75" w:rsidRDefault="00266B75" w:rsidP="5BEADDFC">
      <w:pPr>
        <w:spacing w:after="0" w:line="240" w:lineRule="auto"/>
        <w:jc w:val="both"/>
        <w:rPr>
          <w:rFonts w:ascii="Calibri" w:eastAsia="Calibri" w:hAnsi="Calibri" w:cs="Calibri"/>
          <w:color w:val="000000" w:themeColor="text1"/>
          <w:lang w:val="en-GB"/>
        </w:rPr>
      </w:pPr>
    </w:p>
    <w:tbl>
      <w:tblPr>
        <w:tblStyle w:val="TableGrid"/>
        <w:tblW w:w="0" w:type="auto"/>
        <w:tblLayout w:type="fixed"/>
        <w:tblLook w:val="06A0" w:firstRow="1" w:lastRow="0" w:firstColumn="1" w:lastColumn="0" w:noHBand="1" w:noVBand="1"/>
      </w:tblPr>
      <w:tblGrid>
        <w:gridCol w:w="1530"/>
        <w:gridCol w:w="3765"/>
        <w:gridCol w:w="2475"/>
        <w:gridCol w:w="2580"/>
        <w:gridCol w:w="2580"/>
      </w:tblGrid>
      <w:tr w:rsidR="00266B75" w14:paraId="198B6F3B" w14:textId="77777777" w:rsidTr="00A06C6F">
        <w:trPr>
          <w:trHeight w:val="300"/>
        </w:trPr>
        <w:tc>
          <w:tcPr>
            <w:tcW w:w="1530" w:type="dxa"/>
            <w:shd w:val="clear" w:color="auto" w:fill="B4C6E7" w:themeFill="accent1" w:themeFillTint="66"/>
            <w:tcMar>
              <w:left w:w="105" w:type="dxa"/>
              <w:right w:w="105" w:type="dxa"/>
            </w:tcMar>
          </w:tcPr>
          <w:p w14:paraId="1E93885A" w14:textId="124AC324" w:rsidR="00266B75" w:rsidRPr="5BEADDFC" w:rsidRDefault="00266B75" w:rsidP="5BEADDFC">
            <w:pPr>
              <w:pStyle w:val="NoSpacing"/>
              <w:rPr>
                <w:rFonts w:eastAsiaTheme="minorEastAsia"/>
                <w:lang w:val="en-GB"/>
              </w:rPr>
            </w:pPr>
            <w:r>
              <w:rPr>
                <w:rFonts w:eastAsiaTheme="minorEastAsia"/>
                <w:lang w:val="en-GB"/>
              </w:rPr>
              <w:t>9.10-9.30</w:t>
            </w:r>
          </w:p>
        </w:tc>
        <w:tc>
          <w:tcPr>
            <w:tcW w:w="11400" w:type="dxa"/>
            <w:gridSpan w:val="4"/>
            <w:shd w:val="clear" w:color="auto" w:fill="B4C6E7" w:themeFill="accent1" w:themeFillTint="66"/>
            <w:tcMar>
              <w:left w:w="105" w:type="dxa"/>
              <w:right w:w="105" w:type="dxa"/>
            </w:tcMar>
          </w:tcPr>
          <w:p w14:paraId="69205C8D" w14:textId="595A331C" w:rsidR="00266B75" w:rsidRPr="5BEADDFC" w:rsidRDefault="00266B75" w:rsidP="5BEADDFC">
            <w:pPr>
              <w:pStyle w:val="NoSpacing"/>
              <w:rPr>
                <w:rFonts w:eastAsiaTheme="minorEastAsia"/>
                <w:lang w:val="en-GB"/>
              </w:rPr>
            </w:pPr>
            <w:r>
              <w:rPr>
                <w:rFonts w:eastAsiaTheme="minorEastAsia"/>
                <w:lang w:val="en-GB"/>
              </w:rPr>
              <w:t xml:space="preserve">Welcome from </w:t>
            </w:r>
            <w:proofErr w:type="spellStart"/>
            <w:r>
              <w:rPr>
                <w:rFonts w:eastAsiaTheme="minorEastAsia"/>
                <w:lang w:val="en-GB"/>
              </w:rPr>
              <w:t>Capucine</w:t>
            </w:r>
            <w:proofErr w:type="spellEnd"/>
            <w:r>
              <w:rPr>
                <w:rFonts w:eastAsiaTheme="minorEastAsia"/>
                <w:lang w:val="en-GB"/>
              </w:rPr>
              <w:t xml:space="preserve"> </w:t>
            </w:r>
            <w:proofErr w:type="spellStart"/>
            <w:r>
              <w:rPr>
                <w:rFonts w:eastAsiaTheme="minorEastAsia"/>
                <w:lang w:val="en-GB"/>
              </w:rPr>
              <w:t>Boidin</w:t>
            </w:r>
            <w:proofErr w:type="spellEnd"/>
            <w:r>
              <w:rPr>
                <w:rFonts w:eastAsiaTheme="minorEastAsia"/>
                <w:lang w:val="en-GB"/>
              </w:rPr>
              <w:t xml:space="preserve"> (Vice-</w:t>
            </w:r>
            <w:proofErr w:type="spellStart"/>
            <w:r>
              <w:rPr>
                <w:rFonts w:eastAsiaTheme="minorEastAsia"/>
                <w:lang w:val="en-GB"/>
              </w:rPr>
              <w:t>Présidente</w:t>
            </w:r>
            <w:proofErr w:type="spellEnd"/>
            <w:r w:rsidR="00465CA0">
              <w:rPr>
                <w:rFonts w:eastAsiaTheme="minorEastAsia"/>
                <w:lang w:val="en-GB"/>
              </w:rPr>
              <w:t xml:space="preserve"> de la Commission de la</w:t>
            </w:r>
            <w:r>
              <w:rPr>
                <w:rFonts w:eastAsiaTheme="minorEastAsia"/>
                <w:lang w:val="en-GB"/>
              </w:rPr>
              <w:t xml:space="preserve"> Recherche, Sorbonne Nouvelle)</w:t>
            </w:r>
          </w:p>
        </w:tc>
      </w:tr>
      <w:tr w:rsidR="33F52FE9" w14:paraId="38D8CE18" w14:textId="77777777" w:rsidTr="2B227BA9">
        <w:trPr>
          <w:trHeight w:val="300"/>
        </w:trPr>
        <w:tc>
          <w:tcPr>
            <w:tcW w:w="1530" w:type="dxa"/>
            <w:tcMar>
              <w:left w:w="105" w:type="dxa"/>
              <w:right w:w="105" w:type="dxa"/>
            </w:tcMar>
          </w:tcPr>
          <w:p w14:paraId="3262B18C" w14:textId="116BB079" w:rsidR="33F52FE9" w:rsidRDefault="14A89E48" w:rsidP="5BEADDFC">
            <w:pPr>
              <w:pStyle w:val="NoSpacing"/>
              <w:rPr>
                <w:rFonts w:eastAsiaTheme="minorEastAsia"/>
                <w:lang w:val="en-GB"/>
              </w:rPr>
            </w:pPr>
            <w:r w:rsidRPr="5BEADDFC">
              <w:rPr>
                <w:rFonts w:eastAsiaTheme="minorEastAsia"/>
                <w:lang w:val="en-GB"/>
              </w:rPr>
              <w:t>9.30-11.00</w:t>
            </w:r>
          </w:p>
        </w:tc>
        <w:tc>
          <w:tcPr>
            <w:tcW w:w="3765" w:type="dxa"/>
            <w:tcMar>
              <w:left w:w="105" w:type="dxa"/>
              <w:right w:w="105" w:type="dxa"/>
            </w:tcMar>
          </w:tcPr>
          <w:p w14:paraId="54FEA4D3" w14:textId="7CD02BF5" w:rsidR="33F52FE9" w:rsidRDefault="14A89E48" w:rsidP="2B227BA9">
            <w:pPr>
              <w:pStyle w:val="NoSpacing"/>
              <w:rPr>
                <w:rFonts w:eastAsiaTheme="minorEastAsia"/>
                <w:lang w:val="en-GB"/>
              </w:rPr>
            </w:pPr>
            <w:r w:rsidRPr="2B227BA9">
              <w:rPr>
                <w:rFonts w:eastAsiaTheme="minorEastAsia"/>
                <w:lang w:val="en-GB"/>
              </w:rPr>
              <w:t>Panel 4: Hip-Hop</w:t>
            </w:r>
          </w:p>
          <w:p w14:paraId="12583254" w14:textId="6763C74E" w:rsidR="33F52FE9" w:rsidRDefault="33F52FE9" w:rsidP="2B227BA9">
            <w:pPr>
              <w:pStyle w:val="NoSpacing"/>
              <w:rPr>
                <w:rFonts w:eastAsiaTheme="minorEastAsia"/>
                <w:lang w:val="en-GB"/>
              </w:rPr>
            </w:pPr>
          </w:p>
          <w:p w14:paraId="2A91125F" w14:textId="02CD6E25" w:rsidR="33F52FE9" w:rsidRDefault="1F791370" w:rsidP="2B227BA9">
            <w:pPr>
              <w:pStyle w:val="NoSpacing"/>
              <w:rPr>
                <w:rFonts w:eastAsiaTheme="minorEastAsia"/>
                <w:lang w:val="en-GB"/>
              </w:rPr>
            </w:pPr>
            <w:r w:rsidRPr="2B227BA9">
              <w:rPr>
                <w:rFonts w:eastAsiaTheme="minorEastAsia"/>
                <w:lang w:val="en-GB"/>
              </w:rPr>
              <w:t>Chair: Stuart Green</w:t>
            </w:r>
          </w:p>
        </w:tc>
        <w:tc>
          <w:tcPr>
            <w:tcW w:w="2475" w:type="dxa"/>
            <w:tcMar>
              <w:left w:w="105" w:type="dxa"/>
              <w:right w:w="105" w:type="dxa"/>
            </w:tcMar>
          </w:tcPr>
          <w:p w14:paraId="7514EC87" w14:textId="21838F50" w:rsidR="33F52FE9" w:rsidRDefault="14A89E48" w:rsidP="63750CDE">
            <w:pPr>
              <w:pStyle w:val="NoSpacing"/>
              <w:rPr>
                <w:rFonts w:eastAsiaTheme="minorEastAsia"/>
                <w:color w:val="000000" w:themeColor="text1"/>
                <w:lang w:val="en-GB"/>
              </w:rPr>
            </w:pPr>
            <w:proofErr w:type="spellStart"/>
            <w:r w:rsidRPr="63750CDE">
              <w:rPr>
                <w:rFonts w:eastAsiaTheme="minorEastAsia"/>
                <w:color w:val="000000" w:themeColor="text1"/>
                <w:lang w:val="en-GB"/>
              </w:rPr>
              <w:t>Meila</w:t>
            </w:r>
            <w:proofErr w:type="spellEnd"/>
            <w:r w:rsidRPr="63750CDE">
              <w:rPr>
                <w:rFonts w:eastAsiaTheme="minorEastAsia"/>
                <w:color w:val="000000" w:themeColor="text1"/>
                <w:lang w:val="en-GB"/>
              </w:rPr>
              <w:t xml:space="preserve"> </w:t>
            </w:r>
            <w:proofErr w:type="spellStart"/>
            <w:r w:rsidRPr="63750CDE">
              <w:rPr>
                <w:rFonts w:eastAsiaTheme="minorEastAsia"/>
                <w:color w:val="000000" w:themeColor="text1"/>
                <w:lang w:val="en-GB"/>
              </w:rPr>
              <w:t>Assani</w:t>
            </w:r>
            <w:proofErr w:type="spellEnd"/>
            <w:r w:rsidR="00A50752">
              <w:rPr>
                <w:rFonts w:eastAsiaTheme="minorEastAsia"/>
                <w:color w:val="000000" w:themeColor="text1"/>
                <w:lang w:val="en-GB"/>
              </w:rPr>
              <w:t xml:space="preserve"> </w:t>
            </w:r>
            <w:r w:rsidRPr="63750CDE">
              <w:rPr>
                <w:rFonts w:eastAsiaTheme="minorEastAsia"/>
                <w:color w:val="000000" w:themeColor="text1"/>
                <w:lang w:val="en-GB"/>
              </w:rPr>
              <w:t>(University of Reunion Island)</w:t>
            </w:r>
            <w:r w:rsidR="00A50752">
              <w:rPr>
                <w:rFonts w:eastAsiaTheme="minorEastAsia"/>
                <w:color w:val="000000" w:themeColor="text1"/>
                <w:lang w:val="en-GB"/>
              </w:rPr>
              <w:t xml:space="preserve">, Elsa </w:t>
            </w:r>
            <w:proofErr w:type="spellStart"/>
            <w:r w:rsidR="00A50752">
              <w:rPr>
                <w:rFonts w:eastAsiaTheme="minorEastAsia"/>
                <w:color w:val="000000" w:themeColor="text1"/>
                <w:lang w:val="en-GB"/>
              </w:rPr>
              <w:t>Vallot</w:t>
            </w:r>
            <w:proofErr w:type="spellEnd"/>
            <w:r w:rsidR="00A50752">
              <w:rPr>
                <w:rFonts w:eastAsiaTheme="minorEastAsia"/>
                <w:color w:val="000000" w:themeColor="text1"/>
                <w:lang w:val="en-GB"/>
              </w:rPr>
              <w:t xml:space="preserve"> (University of Southern California)</w:t>
            </w:r>
            <w:r w:rsidRPr="63750CDE">
              <w:rPr>
                <w:rFonts w:eastAsiaTheme="minorEastAsia"/>
                <w:color w:val="000000" w:themeColor="text1"/>
                <w:lang w:val="en-GB"/>
              </w:rPr>
              <w:t xml:space="preserve"> and Carmen Ervin (Stanford University)</w:t>
            </w:r>
          </w:p>
          <w:p w14:paraId="537C4A95" w14:textId="46AA5297" w:rsidR="33F52FE9" w:rsidRDefault="33F52FE9" w:rsidP="5BEADDFC">
            <w:pPr>
              <w:rPr>
                <w:rFonts w:eastAsiaTheme="minorEastAsia"/>
                <w:color w:val="000000" w:themeColor="text1"/>
                <w:lang w:val="en-GB"/>
              </w:rPr>
            </w:pPr>
          </w:p>
          <w:p w14:paraId="79FA88B3" w14:textId="1C82912E" w:rsidR="33F52FE9" w:rsidRDefault="14A89E48" w:rsidP="5BEADDFC">
            <w:pPr>
              <w:pStyle w:val="NoSpacing"/>
              <w:rPr>
                <w:rFonts w:eastAsiaTheme="minorEastAsia"/>
                <w:lang w:val="en-GB"/>
              </w:rPr>
            </w:pPr>
            <w:r w:rsidRPr="5BEADDFC">
              <w:rPr>
                <w:rFonts w:eastAsiaTheme="minorEastAsia"/>
                <w:lang w:val="en-GB"/>
              </w:rPr>
              <w:t>“Blackness Beyond the Transatlantic Triangle: Hip-Hop in Creole, French, English and The Reunionese Nation”</w:t>
            </w:r>
          </w:p>
        </w:tc>
        <w:tc>
          <w:tcPr>
            <w:tcW w:w="2580" w:type="dxa"/>
            <w:tcMar>
              <w:left w:w="105" w:type="dxa"/>
              <w:right w:w="105" w:type="dxa"/>
            </w:tcMar>
          </w:tcPr>
          <w:p w14:paraId="38EB1AA5" w14:textId="73275CB1" w:rsidR="33F52FE9" w:rsidRDefault="14A89E48" w:rsidP="5BEADDFC">
            <w:pPr>
              <w:pStyle w:val="NoSpacing"/>
              <w:rPr>
                <w:rFonts w:eastAsiaTheme="minorEastAsia"/>
                <w:lang w:val="en-GB"/>
              </w:rPr>
            </w:pPr>
            <w:proofErr w:type="spellStart"/>
            <w:r w:rsidRPr="5BEADDFC">
              <w:rPr>
                <w:rFonts w:eastAsiaTheme="minorEastAsia"/>
                <w:lang w:val="en-GB"/>
              </w:rPr>
              <w:t>Héloïse</w:t>
            </w:r>
            <w:proofErr w:type="spellEnd"/>
            <w:r w:rsidRPr="5BEADDFC">
              <w:rPr>
                <w:rFonts w:eastAsiaTheme="minorEastAsia"/>
                <w:lang w:val="en-GB"/>
              </w:rPr>
              <w:t xml:space="preserve"> Rouleau (University of Montreal / University of Liège)</w:t>
            </w:r>
          </w:p>
          <w:p w14:paraId="0385EDA5" w14:textId="11461BC2" w:rsidR="33F52FE9" w:rsidRDefault="33F52FE9" w:rsidP="5BEADDFC">
            <w:pPr>
              <w:rPr>
                <w:rFonts w:eastAsiaTheme="minorEastAsia"/>
                <w:lang w:val="en-GB"/>
              </w:rPr>
            </w:pPr>
          </w:p>
          <w:p w14:paraId="70F36D75" w14:textId="0F3547ED" w:rsidR="33F52FE9" w:rsidRDefault="14A89E48" w:rsidP="5BEADDFC">
            <w:pPr>
              <w:pStyle w:val="NoSpacing"/>
              <w:rPr>
                <w:rFonts w:eastAsiaTheme="minorEastAsia"/>
                <w:lang w:val="en-GB"/>
              </w:rPr>
            </w:pPr>
            <w:r w:rsidRPr="5BEADDFC">
              <w:rPr>
                <w:rFonts w:eastAsiaTheme="minorEastAsia"/>
                <w:lang w:val="en-GB"/>
              </w:rPr>
              <w:t>“«</w:t>
            </w:r>
            <w:proofErr w:type="spellStart"/>
            <w:r w:rsidRPr="5BEADDFC">
              <w:rPr>
                <w:rFonts w:eastAsiaTheme="minorEastAsia"/>
                <w:lang w:val="en-GB"/>
              </w:rPr>
              <w:t>Bruxelles</w:t>
            </w:r>
            <w:proofErr w:type="spellEnd"/>
            <w:r w:rsidRPr="5BEADDFC">
              <w:rPr>
                <w:rFonts w:eastAsiaTheme="minorEastAsia"/>
                <w:lang w:val="en-GB"/>
              </w:rPr>
              <w:t xml:space="preserve"> arrive»: Influences </w:t>
            </w:r>
            <w:proofErr w:type="spellStart"/>
            <w:r w:rsidRPr="5BEADDFC">
              <w:rPr>
                <w:rFonts w:eastAsiaTheme="minorEastAsia"/>
                <w:lang w:val="en-GB"/>
              </w:rPr>
              <w:t>globales</w:t>
            </w:r>
            <w:proofErr w:type="spellEnd"/>
            <w:r w:rsidRPr="5BEADDFC">
              <w:rPr>
                <w:rFonts w:eastAsiaTheme="minorEastAsia"/>
                <w:lang w:val="en-GB"/>
              </w:rPr>
              <w:t xml:space="preserve">, structures locales et succès international du rap </w:t>
            </w:r>
            <w:proofErr w:type="spellStart"/>
            <w:r w:rsidRPr="5BEADDFC">
              <w:rPr>
                <w:rFonts w:eastAsiaTheme="minorEastAsia"/>
                <w:lang w:val="en-GB"/>
              </w:rPr>
              <w:t>belge</w:t>
            </w:r>
            <w:proofErr w:type="spellEnd"/>
            <w:r w:rsidRPr="5BEADDFC">
              <w:rPr>
                <w:rFonts w:eastAsiaTheme="minorEastAsia"/>
                <w:lang w:val="en-GB"/>
              </w:rPr>
              <w:t>”</w:t>
            </w:r>
          </w:p>
        </w:tc>
        <w:tc>
          <w:tcPr>
            <w:tcW w:w="2580" w:type="dxa"/>
            <w:tcMar>
              <w:left w:w="105" w:type="dxa"/>
              <w:right w:w="105" w:type="dxa"/>
            </w:tcMar>
          </w:tcPr>
          <w:p w14:paraId="6650A932" w14:textId="3073E365" w:rsidR="33F52FE9" w:rsidRDefault="14A89E48" w:rsidP="5BEADDFC">
            <w:pPr>
              <w:pStyle w:val="NoSpacing"/>
              <w:rPr>
                <w:rFonts w:eastAsiaTheme="minorEastAsia"/>
                <w:lang w:val="en-GB"/>
              </w:rPr>
            </w:pPr>
            <w:r w:rsidRPr="5BEADDFC">
              <w:rPr>
                <w:rFonts w:eastAsiaTheme="minorEastAsia"/>
                <w:lang w:val="en-GB"/>
              </w:rPr>
              <w:t>Lucy O’Meara (University of Kent)</w:t>
            </w:r>
          </w:p>
          <w:p w14:paraId="4C39E3F0" w14:textId="721EA121" w:rsidR="33F52FE9" w:rsidRDefault="33F52FE9" w:rsidP="5BEADDFC">
            <w:pPr>
              <w:rPr>
                <w:rFonts w:eastAsiaTheme="minorEastAsia"/>
                <w:lang w:val="en-GB"/>
              </w:rPr>
            </w:pPr>
          </w:p>
          <w:p w14:paraId="66C4A5EC" w14:textId="13BB7A42" w:rsidR="33F52FE9" w:rsidRDefault="14A89E48" w:rsidP="5BEADDFC">
            <w:pPr>
              <w:pStyle w:val="NoSpacing"/>
              <w:rPr>
                <w:rFonts w:eastAsiaTheme="minorEastAsia"/>
                <w:color w:val="000000" w:themeColor="text1"/>
                <w:lang w:val="en-GB"/>
              </w:rPr>
            </w:pPr>
            <w:r w:rsidRPr="5BEADDFC">
              <w:rPr>
                <w:rFonts w:eastAsiaTheme="minorEastAsia"/>
                <w:lang w:val="en-GB"/>
              </w:rPr>
              <w:t>“</w:t>
            </w:r>
            <w:r w:rsidRPr="5BEADDFC">
              <w:rPr>
                <w:rFonts w:eastAsiaTheme="minorEastAsia"/>
                <w:color w:val="000000" w:themeColor="text1"/>
                <w:lang w:val="en-GB"/>
              </w:rPr>
              <w:t>‘</w:t>
            </w:r>
            <w:proofErr w:type="spellStart"/>
            <w:r w:rsidRPr="5BEADDFC">
              <w:rPr>
                <w:rFonts w:eastAsiaTheme="minorEastAsia"/>
                <w:color w:val="000000" w:themeColor="text1"/>
                <w:lang w:val="en-GB"/>
              </w:rPr>
              <w:t>Ça</w:t>
            </w:r>
            <w:proofErr w:type="spellEnd"/>
            <w:r w:rsidRPr="5BEADDFC">
              <w:rPr>
                <w:rFonts w:eastAsiaTheme="minorEastAsia"/>
                <w:color w:val="000000" w:themeColor="text1"/>
                <w:lang w:val="en-GB"/>
              </w:rPr>
              <w:t xml:space="preserve"> ne </w:t>
            </w:r>
            <w:proofErr w:type="spellStart"/>
            <w:r w:rsidRPr="5BEADDFC">
              <w:rPr>
                <w:rFonts w:eastAsiaTheme="minorEastAsia"/>
                <w:color w:val="000000" w:themeColor="text1"/>
                <w:lang w:val="en-GB"/>
              </w:rPr>
              <w:t>vous</w:t>
            </w:r>
            <w:proofErr w:type="spellEnd"/>
            <w:r w:rsidRPr="5BEADDFC">
              <w:rPr>
                <w:rFonts w:eastAsiaTheme="minorEastAsia"/>
                <w:color w:val="000000" w:themeColor="text1"/>
                <w:lang w:val="en-GB"/>
              </w:rPr>
              <w:t xml:space="preserve"> </w:t>
            </w:r>
            <w:proofErr w:type="spellStart"/>
            <w:r w:rsidRPr="5BEADDFC">
              <w:rPr>
                <w:rFonts w:eastAsiaTheme="minorEastAsia"/>
                <w:color w:val="000000" w:themeColor="text1"/>
                <w:lang w:val="en-GB"/>
              </w:rPr>
              <w:t>rendra</w:t>
            </w:r>
            <w:proofErr w:type="spellEnd"/>
            <w:r w:rsidRPr="5BEADDFC">
              <w:rPr>
                <w:rFonts w:eastAsiaTheme="minorEastAsia"/>
                <w:color w:val="000000" w:themeColor="text1"/>
                <w:lang w:val="en-GB"/>
              </w:rPr>
              <w:t xml:space="preserve"> pas le Congo’: Afropean Betweenness in Francophone Hip Hop by </w:t>
            </w:r>
            <w:proofErr w:type="spellStart"/>
            <w:r w:rsidRPr="5BEADDFC">
              <w:rPr>
                <w:rFonts w:eastAsiaTheme="minorEastAsia"/>
                <w:color w:val="000000" w:themeColor="text1"/>
                <w:lang w:val="en-GB"/>
              </w:rPr>
              <w:t>Gaël</w:t>
            </w:r>
            <w:proofErr w:type="spellEnd"/>
            <w:r w:rsidRPr="5BEADDFC">
              <w:rPr>
                <w:rFonts w:eastAsiaTheme="minorEastAsia"/>
                <w:color w:val="000000" w:themeColor="text1"/>
                <w:lang w:val="en-GB"/>
              </w:rPr>
              <w:t xml:space="preserve"> Faye and </w:t>
            </w:r>
            <w:proofErr w:type="spellStart"/>
            <w:r w:rsidRPr="5BEADDFC">
              <w:rPr>
                <w:rFonts w:eastAsiaTheme="minorEastAsia"/>
                <w:color w:val="000000" w:themeColor="text1"/>
                <w:lang w:val="en-GB"/>
              </w:rPr>
              <w:t>Baloji</w:t>
            </w:r>
            <w:proofErr w:type="spellEnd"/>
            <w:r w:rsidRPr="5BEADDFC">
              <w:rPr>
                <w:rFonts w:eastAsiaTheme="minorEastAsia"/>
                <w:color w:val="000000" w:themeColor="text1"/>
                <w:lang w:val="en-GB"/>
              </w:rPr>
              <w:t>”</w:t>
            </w:r>
          </w:p>
        </w:tc>
      </w:tr>
    </w:tbl>
    <w:p w14:paraId="63BABC54" w14:textId="03FD8B60" w:rsidR="00F952DF" w:rsidRDefault="00F952DF"/>
    <w:tbl>
      <w:tblPr>
        <w:tblStyle w:val="TableGrid"/>
        <w:tblW w:w="0" w:type="auto"/>
        <w:tblLayout w:type="fixed"/>
        <w:tblLook w:val="06A0" w:firstRow="1" w:lastRow="0" w:firstColumn="1" w:lastColumn="0" w:noHBand="1" w:noVBand="1"/>
      </w:tblPr>
      <w:tblGrid>
        <w:gridCol w:w="1530"/>
        <w:gridCol w:w="3765"/>
        <w:gridCol w:w="2475"/>
        <w:gridCol w:w="2580"/>
        <w:gridCol w:w="2580"/>
      </w:tblGrid>
      <w:tr w:rsidR="33F52FE9" w14:paraId="166FAD6A" w14:textId="77777777" w:rsidTr="00A06C6F">
        <w:trPr>
          <w:trHeight w:val="300"/>
        </w:trPr>
        <w:tc>
          <w:tcPr>
            <w:tcW w:w="1530" w:type="dxa"/>
            <w:tcMar>
              <w:left w:w="105" w:type="dxa"/>
              <w:right w:w="105" w:type="dxa"/>
            </w:tcMar>
          </w:tcPr>
          <w:p w14:paraId="28A818EB" w14:textId="021110B6" w:rsidR="33F52FE9" w:rsidRDefault="14A89E48" w:rsidP="5BEADDFC">
            <w:pPr>
              <w:pStyle w:val="NoSpacing"/>
              <w:rPr>
                <w:rFonts w:eastAsiaTheme="minorEastAsia"/>
                <w:lang w:val="en-GB"/>
              </w:rPr>
            </w:pPr>
            <w:r w:rsidRPr="5BEADDFC">
              <w:rPr>
                <w:rFonts w:eastAsiaTheme="minorEastAsia"/>
                <w:lang w:val="en-GB"/>
              </w:rPr>
              <w:t>11.00-11.15</w:t>
            </w:r>
          </w:p>
        </w:tc>
        <w:tc>
          <w:tcPr>
            <w:tcW w:w="11400" w:type="dxa"/>
            <w:gridSpan w:val="4"/>
            <w:shd w:val="clear" w:color="auto" w:fill="B4C6E7" w:themeFill="accent1" w:themeFillTint="66"/>
            <w:tcMar>
              <w:left w:w="105" w:type="dxa"/>
              <w:right w:w="105" w:type="dxa"/>
            </w:tcMar>
          </w:tcPr>
          <w:p w14:paraId="3C088D1E" w14:textId="41561A74" w:rsidR="33F52FE9" w:rsidRDefault="14A89E48" w:rsidP="5BEADDFC">
            <w:pPr>
              <w:pStyle w:val="NoSpacing"/>
              <w:rPr>
                <w:rFonts w:eastAsiaTheme="minorEastAsia"/>
                <w:lang w:val="en-GB"/>
              </w:rPr>
            </w:pPr>
            <w:r w:rsidRPr="5BEADDFC">
              <w:rPr>
                <w:rFonts w:eastAsiaTheme="minorEastAsia"/>
                <w:lang w:val="en-GB"/>
              </w:rPr>
              <w:t>Break</w:t>
            </w:r>
          </w:p>
        </w:tc>
      </w:tr>
      <w:tr w:rsidR="33F52FE9" w14:paraId="34C43335" w14:textId="77777777" w:rsidTr="59586B7E">
        <w:trPr>
          <w:trHeight w:val="300"/>
        </w:trPr>
        <w:tc>
          <w:tcPr>
            <w:tcW w:w="1530" w:type="dxa"/>
            <w:tcMar>
              <w:left w:w="105" w:type="dxa"/>
              <w:right w:w="105" w:type="dxa"/>
            </w:tcMar>
          </w:tcPr>
          <w:p w14:paraId="41200C2B" w14:textId="0A9EC0AE" w:rsidR="33F52FE9" w:rsidRDefault="14A89E48" w:rsidP="5BEADDFC">
            <w:pPr>
              <w:pStyle w:val="NoSpacing"/>
              <w:rPr>
                <w:rFonts w:eastAsiaTheme="minorEastAsia"/>
                <w:lang w:val="en-GB"/>
              </w:rPr>
            </w:pPr>
            <w:r w:rsidRPr="5BEADDFC">
              <w:rPr>
                <w:rFonts w:eastAsiaTheme="minorEastAsia"/>
                <w:lang w:val="en-GB"/>
              </w:rPr>
              <w:t>11.15-12.45</w:t>
            </w:r>
          </w:p>
        </w:tc>
        <w:tc>
          <w:tcPr>
            <w:tcW w:w="3765" w:type="dxa"/>
            <w:tcMar>
              <w:left w:w="105" w:type="dxa"/>
              <w:right w:w="105" w:type="dxa"/>
            </w:tcMar>
          </w:tcPr>
          <w:p w14:paraId="11261559" w14:textId="1143246A" w:rsidR="33F52FE9" w:rsidRDefault="03946308" w:rsidP="19B7CCF4">
            <w:pPr>
              <w:pStyle w:val="NoSpacing"/>
              <w:rPr>
                <w:rFonts w:eastAsiaTheme="minorEastAsia"/>
                <w:lang w:val="en-GB"/>
              </w:rPr>
            </w:pPr>
            <w:r w:rsidRPr="19B7CCF4">
              <w:rPr>
                <w:rFonts w:eastAsiaTheme="minorEastAsia"/>
                <w:lang w:val="en-GB"/>
              </w:rPr>
              <w:t>Panel 5: Transatlantic Movements</w:t>
            </w:r>
            <w:r w:rsidR="41202E91" w:rsidRPr="19B7CCF4">
              <w:rPr>
                <w:rFonts w:eastAsiaTheme="minorEastAsia"/>
                <w:lang w:val="en-GB"/>
              </w:rPr>
              <w:t xml:space="preserve"> / </w:t>
            </w:r>
            <w:proofErr w:type="spellStart"/>
            <w:r w:rsidR="41202E91" w:rsidRPr="19B7CCF4">
              <w:rPr>
                <w:rFonts w:eastAsiaTheme="minorEastAsia"/>
                <w:lang w:val="en-GB"/>
              </w:rPr>
              <w:t>Mouvements</w:t>
            </w:r>
            <w:proofErr w:type="spellEnd"/>
            <w:r w:rsidR="41202E91" w:rsidRPr="19B7CCF4">
              <w:rPr>
                <w:rFonts w:eastAsiaTheme="minorEastAsia"/>
                <w:lang w:val="en-GB"/>
              </w:rPr>
              <w:t xml:space="preserve"> </w:t>
            </w:r>
            <w:proofErr w:type="spellStart"/>
            <w:r w:rsidR="41202E91" w:rsidRPr="19B7CCF4">
              <w:rPr>
                <w:rFonts w:eastAsiaTheme="minorEastAsia"/>
                <w:lang w:val="en-GB"/>
              </w:rPr>
              <w:t>Transatlantiques</w:t>
            </w:r>
            <w:proofErr w:type="spellEnd"/>
          </w:p>
          <w:p w14:paraId="494BAA17" w14:textId="75C95F9F" w:rsidR="33F52FE9" w:rsidRDefault="33F52FE9" w:rsidP="19B7CCF4">
            <w:pPr>
              <w:pStyle w:val="NoSpacing"/>
              <w:rPr>
                <w:rFonts w:eastAsiaTheme="minorEastAsia"/>
                <w:lang w:val="en-GB"/>
              </w:rPr>
            </w:pPr>
          </w:p>
          <w:p w14:paraId="3C6BD4E7" w14:textId="47C14D63" w:rsidR="33F52FE9" w:rsidRDefault="0F852051" w:rsidP="59586B7E">
            <w:pPr>
              <w:pStyle w:val="NoSpacing"/>
              <w:rPr>
                <w:rFonts w:eastAsiaTheme="minorEastAsia"/>
                <w:highlight w:val="yellow"/>
                <w:lang w:val="en-GB"/>
              </w:rPr>
            </w:pPr>
            <w:r w:rsidRPr="00335A0E">
              <w:rPr>
                <w:rFonts w:eastAsiaTheme="minorEastAsia"/>
                <w:lang w:val="en-GB"/>
              </w:rPr>
              <w:t xml:space="preserve">Chair: </w:t>
            </w:r>
            <w:r w:rsidR="00802EBB">
              <w:rPr>
                <w:rFonts w:eastAsiaTheme="minorEastAsia"/>
                <w:lang w:val="en-GB"/>
              </w:rPr>
              <w:t>Lucy O’Meara</w:t>
            </w:r>
          </w:p>
        </w:tc>
        <w:tc>
          <w:tcPr>
            <w:tcW w:w="2475" w:type="dxa"/>
            <w:tcMar>
              <w:left w:w="105" w:type="dxa"/>
              <w:right w:w="105" w:type="dxa"/>
            </w:tcMar>
          </w:tcPr>
          <w:p w14:paraId="44495107" w14:textId="6409E128" w:rsidR="33F52FE9" w:rsidRDefault="14A89E48" w:rsidP="5BEADDFC">
            <w:pPr>
              <w:pStyle w:val="NoSpacing"/>
              <w:rPr>
                <w:rFonts w:eastAsiaTheme="minorEastAsia"/>
                <w:lang w:val="en-GB"/>
              </w:rPr>
            </w:pPr>
            <w:r w:rsidRPr="5BEADDFC">
              <w:rPr>
                <w:rFonts w:eastAsiaTheme="minorEastAsia"/>
                <w:lang w:val="en-GB"/>
              </w:rPr>
              <w:t>Marc Kaiser (Paris 8 University)</w:t>
            </w:r>
          </w:p>
          <w:p w14:paraId="25898249" w14:textId="5C3E0610" w:rsidR="33F52FE9" w:rsidRDefault="33F52FE9" w:rsidP="5BEADDFC">
            <w:pPr>
              <w:rPr>
                <w:rFonts w:eastAsiaTheme="minorEastAsia"/>
                <w:lang w:val="en-GB"/>
              </w:rPr>
            </w:pPr>
          </w:p>
          <w:p w14:paraId="62AD5299" w14:textId="7F36A406" w:rsidR="33F52FE9" w:rsidRPr="00BA5CE7" w:rsidRDefault="14A89E48" w:rsidP="5BEADDFC">
            <w:pPr>
              <w:pStyle w:val="NoSpacing"/>
              <w:rPr>
                <w:rFonts w:eastAsiaTheme="minorEastAsia"/>
                <w:lang w:val="es-ES"/>
              </w:rPr>
            </w:pPr>
            <w:r w:rsidRPr="00BA5CE7">
              <w:rPr>
                <w:rFonts w:eastAsiaTheme="minorEastAsia"/>
                <w:lang w:val="es-ES"/>
              </w:rPr>
              <w:t xml:space="preserve">“Le </w:t>
            </w:r>
            <w:proofErr w:type="spellStart"/>
            <w:proofErr w:type="gramStart"/>
            <w:r w:rsidRPr="00BA5CE7">
              <w:rPr>
                <w:rFonts w:eastAsiaTheme="minorEastAsia"/>
                <w:lang w:val="es-ES"/>
              </w:rPr>
              <w:t>raggamuffin</w:t>
            </w:r>
            <w:proofErr w:type="spellEnd"/>
            <w:r w:rsidRPr="00BA5CE7">
              <w:rPr>
                <w:rFonts w:eastAsiaTheme="minorEastAsia"/>
                <w:lang w:val="es-ES"/>
              </w:rPr>
              <w:t xml:space="preserve"> :</w:t>
            </w:r>
            <w:proofErr w:type="gramEnd"/>
            <w:r w:rsidRPr="00BA5CE7">
              <w:rPr>
                <w:rFonts w:eastAsiaTheme="minorEastAsia"/>
                <w:lang w:val="es-ES"/>
              </w:rPr>
              <w:t xml:space="preserve"> une musique à </w:t>
            </w:r>
            <w:proofErr w:type="spellStart"/>
            <w:r w:rsidRPr="00BA5CE7">
              <w:rPr>
                <w:rFonts w:eastAsiaTheme="minorEastAsia"/>
                <w:lang w:val="es-ES"/>
              </w:rPr>
              <w:t>travers</w:t>
            </w:r>
            <w:proofErr w:type="spellEnd"/>
            <w:r w:rsidRPr="00BA5CE7">
              <w:rPr>
                <w:rFonts w:eastAsiaTheme="minorEastAsia"/>
                <w:lang w:val="es-ES"/>
              </w:rPr>
              <w:t xml:space="preserve"> les </w:t>
            </w:r>
            <w:proofErr w:type="spellStart"/>
            <w:r w:rsidRPr="00BA5CE7">
              <w:rPr>
                <w:rFonts w:eastAsiaTheme="minorEastAsia"/>
                <w:lang w:val="es-ES"/>
              </w:rPr>
              <w:t>frontières</w:t>
            </w:r>
            <w:proofErr w:type="spellEnd"/>
            <w:r w:rsidRPr="00BA5CE7">
              <w:rPr>
                <w:rFonts w:eastAsiaTheme="minorEastAsia"/>
                <w:lang w:val="es-ES"/>
              </w:rPr>
              <w:t xml:space="preserve"> du reggae”</w:t>
            </w:r>
          </w:p>
        </w:tc>
        <w:tc>
          <w:tcPr>
            <w:tcW w:w="2580" w:type="dxa"/>
            <w:tcMar>
              <w:left w:w="105" w:type="dxa"/>
              <w:right w:w="105" w:type="dxa"/>
            </w:tcMar>
          </w:tcPr>
          <w:p w14:paraId="1CFF5CA3" w14:textId="5B12A781" w:rsidR="33F52FE9" w:rsidRDefault="14A89E48" w:rsidP="5BEADDFC">
            <w:pPr>
              <w:pStyle w:val="NoSpacing"/>
              <w:rPr>
                <w:rFonts w:eastAsiaTheme="minorEastAsia"/>
                <w:color w:val="000000" w:themeColor="text1"/>
                <w:lang w:val="en-GB"/>
              </w:rPr>
            </w:pPr>
            <w:proofErr w:type="spellStart"/>
            <w:r w:rsidRPr="5BEADDFC">
              <w:rPr>
                <w:rFonts w:eastAsiaTheme="minorEastAsia"/>
                <w:color w:val="000000" w:themeColor="text1"/>
                <w:lang w:val="en-GB"/>
              </w:rPr>
              <w:t>Jasmina</w:t>
            </w:r>
            <w:proofErr w:type="spellEnd"/>
            <w:r w:rsidRPr="5BEADDFC">
              <w:rPr>
                <w:rFonts w:eastAsiaTheme="minorEastAsia"/>
                <w:color w:val="000000" w:themeColor="text1"/>
                <w:lang w:val="en-GB"/>
              </w:rPr>
              <w:t xml:space="preserve"> </w:t>
            </w:r>
            <w:proofErr w:type="spellStart"/>
            <w:r w:rsidRPr="5BEADDFC">
              <w:rPr>
                <w:rFonts w:eastAsiaTheme="minorEastAsia"/>
                <w:color w:val="000000" w:themeColor="text1"/>
                <w:lang w:val="en-GB"/>
              </w:rPr>
              <w:t>Šepetavc</w:t>
            </w:r>
            <w:proofErr w:type="spellEnd"/>
            <w:r w:rsidRPr="5BEADDFC">
              <w:rPr>
                <w:rFonts w:eastAsiaTheme="minorEastAsia"/>
                <w:color w:val="000000" w:themeColor="text1"/>
                <w:lang w:val="en-GB"/>
              </w:rPr>
              <w:t xml:space="preserve"> and </w:t>
            </w:r>
            <w:proofErr w:type="spellStart"/>
            <w:r w:rsidRPr="5BEADDFC">
              <w:rPr>
                <w:rFonts w:eastAsiaTheme="minorEastAsia"/>
                <w:color w:val="000000" w:themeColor="text1"/>
                <w:lang w:val="en-GB"/>
              </w:rPr>
              <w:t>Natalija</w:t>
            </w:r>
            <w:proofErr w:type="spellEnd"/>
            <w:r w:rsidRPr="5BEADDFC">
              <w:rPr>
                <w:rFonts w:eastAsiaTheme="minorEastAsia"/>
                <w:color w:val="000000" w:themeColor="text1"/>
                <w:lang w:val="en-GB"/>
              </w:rPr>
              <w:t xml:space="preserve"> </w:t>
            </w:r>
            <w:proofErr w:type="spellStart"/>
            <w:r w:rsidRPr="5BEADDFC">
              <w:rPr>
                <w:rFonts w:eastAsiaTheme="minorEastAsia"/>
                <w:color w:val="000000" w:themeColor="text1"/>
                <w:lang w:val="en-GB"/>
              </w:rPr>
              <w:t>Majsova</w:t>
            </w:r>
            <w:proofErr w:type="spellEnd"/>
            <w:r w:rsidRPr="5BEADDFC">
              <w:rPr>
                <w:rFonts w:eastAsiaTheme="minorEastAsia"/>
                <w:color w:val="000000" w:themeColor="text1"/>
                <w:lang w:val="en-GB"/>
              </w:rPr>
              <w:t xml:space="preserve"> (University of Ljubljana)</w:t>
            </w:r>
          </w:p>
          <w:p w14:paraId="06AFB61E" w14:textId="00F22396" w:rsidR="33F52FE9" w:rsidRDefault="33F52FE9" w:rsidP="5BEADDFC">
            <w:pPr>
              <w:rPr>
                <w:rFonts w:eastAsiaTheme="minorEastAsia"/>
                <w:color w:val="000000" w:themeColor="text1"/>
                <w:lang w:val="en-GB"/>
              </w:rPr>
            </w:pPr>
          </w:p>
          <w:p w14:paraId="68F2EFB8" w14:textId="55F7F9BF" w:rsidR="33F52FE9" w:rsidRDefault="14A89E48" w:rsidP="5BEADDFC">
            <w:pPr>
              <w:pStyle w:val="NoSpacing"/>
              <w:rPr>
                <w:rFonts w:eastAsiaTheme="minorEastAsia"/>
                <w:color w:val="000000" w:themeColor="text1"/>
                <w:lang w:val="en-GB"/>
              </w:rPr>
            </w:pPr>
            <w:r w:rsidRPr="5BEADDFC">
              <w:rPr>
                <w:rFonts w:eastAsiaTheme="minorEastAsia"/>
                <w:color w:val="000000" w:themeColor="text1"/>
                <w:lang w:val="en-GB"/>
              </w:rPr>
              <w:t>“The Migrant Accordion: Constructing Slovenian Music Traditions and Identities in a Transatlantic perspective”</w:t>
            </w:r>
          </w:p>
        </w:tc>
        <w:tc>
          <w:tcPr>
            <w:tcW w:w="2580" w:type="dxa"/>
            <w:tcMar>
              <w:left w:w="105" w:type="dxa"/>
              <w:right w:w="105" w:type="dxa"/>
            </w:tcMar>
          </w:tcPr>
          <w:p w14:paraId="2828EB66" w14:textId="629DD10D" w:rsidR="33F52FE9" w:rsidRDefault="14A89E48" w:rsidP="5BEADDFC">
            <w:pPr>
              <w:pStyle w:val="NoSpacing"/>
              <w:rPr>
                <w:rFonts w:eastAsiaTheme="minorEastAsia"/>
                <w:lang w:val="en-GB"/>
              </w:rPr>
            </w:pPr>
            <w:r w:rsidRPr="5BEADDFC">
              <w:rPr>
                <w:rFonts w:eastAsiaTheme="minorEastAsia"/>
                <w:lang w:val="en-GB"/>
              </w:rPr>
              <w:t>Sue Miller</w:t>
            </w:r>
            <w:r w:rsidR="457C0433" w:rsidRPr="5BEADDFC">
              <w:rPr>
                <w:rFonts w:eastAsiaTheme="minorEastAsia"/>
                <w:lang w:val="en-GB"/>
              </w:rPr>
              <w:t xml:space="preserve"> (</w:t>
            </w:r>
            <w:r w:rsidRPr="5BEADDFC">
              <w:rPr>
                <w:rFonts w:eastAsiaTheme="minorEastAsia"/>
                <w:lang w:val="en-GB"/>
              </w:rPr>
              <w:t>Leeds Beckett University</w:t>
            </w:r>
            <w:r w:rsidR="14AFCB8F" w:rsidRPr="5BEADDFC">
              <w:rPr>
                <w:rFonts w:eastAsiaTheme="minorEastAsia"/>
                <w:lang w:val="en-GB"/>
              </w:rPr>
              <w:t>)</w:t>
            </w:r>
          </w:p>
          <w:p w14:paraId="6AFC4EAB" w14:textId="2FF5F74C" w:rsidR="33F52FE9" w:rsidRDefault="33F52FE9" w:rsidP="5BEADDFC">
            <w:pPr>
              <w:rPr>
                <w:rFonts w:eastAsiaTheme="minorEastAsia"/>
                <w:lang w:val="en-GB"/>
              </w:rPr>
            </w:pPr>
          </w:p>
          <w:p w14:paraId="70B052D2" w14:textId="2A892B5B" w:rsidR="33F52FE9" w:rsidRDefault="14A89E48" w:rsidP="5BEADDFC">
            <w:pPr>
              <w:pStyle w:val="NoSpacing"/>
              <w:rPr>
                <w:rFonts w:eastAsiaTheme="minorEastAsia"/>
                <w:color w:val="000000" w:themeColor="text1"/>
                <w:lang w:val="en-GB"/>
              </w:rPr>
            </w:pPr>
            <w:r w:rsidRPr="5BEADDFC">
              <w:rPr>
                <w:rFonts w:eastAsiaTheme="minorEastAsia"/>
                <w:color w:val="000000" w:themeColor="text1"/>
                <w:lang w:val="en-GB"/>
              </w:rPr>
              <w:t>“The Legacy of Cuban Music Performance in Paris: degrees of Latin ‘</w:t>
            </w:r>
            <w:proofErr w:type="spellStart"/>
            <w:r w:rsidRPr="5BEADDFC">
              <w:rPr>
                <w:rFonts w:eastAsiaTheme="minorEastAsia"/>
                <w:color w:val="000000" w:themeColor="text1"/>
                <w:lang w:val="en-GB"/>
              </w:rPr>
              <w:t>enracinement</w:t>
            </w:r>
            <w:proofErr w:type="spellEnd"/>
            <w:r w:rsidRPr="5BEADDFC">
              <w:rPr>
                <w:rFonts w:eastAsiaTheme="minorEastAsia"/>
                <w:color w:val="000000" w:themeColor="text1"/>
                <w:lang w:val="en-GB"/>
              </w:rPr>
              <w:t>’ in mainstream French popular music.”</w:t>
            </w:r>
          </w:p>
        </w:tc>
      </w:tr>
      <w:tr w:rsidR="33F52FE9" w14:paraId="090A5958" w14:textId="77777777" w:rsidTr="00A06C6F">
        <w:trPr>
          <w:trHeight w:val="300"/>
        </w:trPr>
        <w:tc>
          <w:tcPr>
            <w:tcW w:w="1530" w:type="dxa"/>
            <w:tcMar>
              <w:left w:w="105" w:type="dxa"/>
              <w:right w:w="105" w:type="dxa"/>
            </w:tcMar>
          </w:tcPr>
          <w:p w14:paraId="3D25DFAC" w14:textId="2D15D7D1" w:rsidR="33F52FE9" w:rsidRDefault="14A89E48" w:rsidP="5BEADDFC">
            <w:pPr>
              <w:pStyle w:val="NoSpacing"/>
              <w:rPr>
                <w:rFonts w:eastAsiaTheme="minorEastAsia"/>
                <w:lang w:val="en-GB"/>
              </w:rPr>
            </w:pPr>
            <w:r w:rsidRPr="5BEADDFC">
              <w:rPr>
                <w:rFonts w:eastAsiaTheme="minorEastAsia"/>
                <w:lang w:val="en-GB"/>
              </w:rPr>
              <w:t>12.45-2.30</w:t>
            </w:r>
          </w:p>
        </w:tc>
        <w:tc>
          <w:tcPr>
            <w:tcW w:w="11400" w:type="dxa"/>
            <w:gridSpan w:val="4"/>
            <w:shd w:val="clear" w:color="auto" w:fill="B4C6E7" w:themeFill="accent1" w:themeFillTint="66"/>
            <w:tcMar>
              <w:left w:w="105" w:type="dxa"/>
              <w:right w:w="105" w:type="dxa"/>
            </w:tcMar>
          </w:tcPr>
          <w:p w14:paraId="1B8E7834" w14:textId="33B5A4D4" w:rsidR="00537508" w:rsidRDefault="14A89E48" w:rsidP="5BEADDFC">
            <w:pPr>
              <w:pStyle w:val="NoSpacing"/>
              <w:rPr>
                <w:rFonts w:eastAsiaTheme="minorEastAsia"/>
                <w:lang w:val="en-GB"/>
              </w:rPr>
            </w:pPr>
            <w:r w:rsidRPr="5BEADDFC">
              <w:rPr>
                <w:rFonts w:eastAsiaTheme="minorEastAsia"/>
                <w:lang w:val="en-GB"/>
              </w:rPr>
              <w:t>Lunch</w:t>
            </w:r>
          </w:p>
        </w:tc>
      </w:tr>
    </w:tbl>
    <w:p w14:paraId="00AD9424" w14:textId="77777777" w:rsidR="00537508" w:rsidRDefault="00537508">
      <w:r>
        <w:br w:type="page"/>
      </w:r>
    </w:p>
    <w:tbl>
      <w:tblPr>
        <w:tblStyle w:val="TableGrid"/>
        <w:tblW w:w="0" w:type="auto"/>
        <w:tblLayout w:type="fixed"/>
        <w:tblLook w:val="06A0" w:firstRow="1" w:lastRow="0" w:firstColumn="1" w:lastColumn="0" w:noHBand="1" w:noVBand="1"/>
      </w:tblPr>
      <w:tblGrid>
        <w:gridCol w:w="1530"/>
        <w:gridCol w:w="3765"/>
        <w:gridCol w:w="2475"/>
        <w:gridCol w:w="2580"/>
        <w:gridCol w:w="2580"/>
      </w:tblGrid>
      <w:tr w:rsidR="33F52FE9" w14:paraId="137CAF5E" w14:textId="77777777" w:rsidTr="59586B7E">
        <w:trPr>
          <w:trHeight w:val="300"/>
        </w:trPr>
        <w:tc>
          <w:tcPr>
            <w:tcW w:w="1530" w:type="dxa"/>
            <w:tcMar>
              <w:left w:w="105" w:type="dxa"/>
              <w:right w:w="105" w:type="dxa"/>
            </w:tcMar>
          </w:tcPr>
          <w:p w14:paraId="20DB5BD4" w14:textId="65B58B4A" w:rsidR="33F52FE9" w:rsidRDefault="14A89E48" w:rsidP="5BEADDFC">
            <w:pPr>
              <w:pStyle w:val="NoSpacing"/>
              <w:rPr>
                <w:rFonts w:eastAsiaTheme="minorEastAsia"/>
                <w:lang w:val="en-GB"/>
              </w:rPr>
            </w:pPr>
            <w:r w:rsidRPr="5BEADDFC">
              <w:rPr>
                <w:rFonts w:eastAsiaTheme="minorEastAsia"/>
                <w:lang w:val="en-GB"/>
              </w:rPr>
              <w:lastRenderedPageBreak/>
              <w:t>2.30-3.30</w:t>
            </w:r>
          </w:p>
        </w:tc>
        <w:tc>
          <w:tcPr>
            <w:tcW w:w="11400" w:type="dxa"/>
            <w:gridSpan w:val="4"/>
            <w:tcMar>
              <w:left w:w="105" w:type="dxa"/>
              <w:right w:w="105" w:type="dxa"/>
            </w:tcMar>
          </w:tcPr>
          <w:p w14:paraId="5F2450BD" w14:textId="35F33079" w:rsidR="33F52FE9" w:rsidRDefault="14A89E48" w:rsidP="59586B7E">
            <w:pPr>
              <w:pStyle w:val="NoSpacing"/>
              <w:jc w:val="both"/>
              <w:rPr>
                <w:rFonts w:eastAsiaTheme="minorEastAsia"/>
                <w:lang w:val="en-GB"/>
              </w:rPr>
            </w:pPr>
            <w:r w:rsidRPr="59586B7E">
              <w:rPr>
                <w:lang w:val="en-GB"/>
              </w:rPr>
              <w:t xml:space="preserve">Keynote 2: Alice </w:t>
            </w:r>
            <w:proofErr w:type="spellStart"/>
            <w:r w:rsidRPr="59586B7E">
              <w:rPr>
                <w:lang w:val="en-GB"/>
              </w:rPr>
              <w:t>Aterianus-Owanga</w:t>
            </w:r>
            <w:proofErr w:type="spellEnd"/>
            <w:r w:rsidRPr="59586B7E">
              <w:rPr>
                <w:lang w:val="en-GB"/>
              </w:rPr>
              <w:t xml:space="preserve"> (University of Geneva / University of Cape Town)</w:t>
            </w:r>
          </w:p>
          <w:p w14:paraId="5B25B93A" w14:textId="60D92C6A" w:rsidR="33F52FE9" w:rsidRDefault="4DA09D33" w:rsidP="59586B7E">
            <w:pPr>
              <w:pStyle w:val="NoSpacing"/>
              <w:jc w:val="both"/>
              <w:rPr>
                <w:rFonts w:eastAsiaTheme="minorEastAsia"/>
                <w:lang w:val="en-GB"/>
              </w:rPr>
            </w:pPr>
            <w:r w:rsidRPr="59586B7E">
              <w:rPr>
                <w:lang w:val="en-GB"/>
              </w:rPr>
              <w:t>“Music in the Black Mediterranean: Popular culture, race and creativity across the Afro-European matrix.”</w:t>
            </w:r>
          </w:p>
          <w:p w14:paraId="1600666F" w14:textId="0EA28EFF" w:rsidR="33F52FE9" w:rsidRDefault="059BC108" w:rsidP="59586B7E">
            <w:pPr>
              <w:pStyle w:val="NoSpacing"/>
              <w:jc w:val="both"/>
              <w:rPr>
                <w:rFonts w:eastAsiaTheme="minorEastAsia"/>
                <w:lang w:val="en-GB"/>
              </w:rPr>
            </w:pPr>
            <w:r w:rsidRPr="59586B7E">
              <w:rPr>
                <w:rFonts w:eastAsiaTheme="minorEastAsia"/>
                <w:lang w:val="en-GB"/>
              </w:rPr>
              <w:t>Chair: Barbara Lebrun</w:t>
            </w:r>
          </w:p>
        </w:tc>
      </w:tr>
      <w:tr w:rsidR="33F52FE9" w14:paraId="013C6E37" w14:textId="77777777" w:rsidTr="00A06C6F">
        <w:trPr>
          <w:trHeight w:val="300"/>
        </w:trPr>
        <w:tc>
          <w:tcPr>
            <w:tcW w:w="1530" w:type="dxa"/>
            <w:tcMar>
              <w:left w:w="105" w:type="dxa"/>
              <w:right w:w="105" w:type="dxa"/>
            </w:tcMar>
          </w:tcPr>
          <w:p w14:paraId="5016FEF7" w14:textId="26D6EE6C" w:rsidR="33F52FE9" w:rsidRDefault="14A89E48" w:rsidP="5BEADDFC">
            <w:pPr>
              <w:pStyle w:val="NoSpacing"/>
              <w:rPr>
                <w:rFonts w:eastAsiaTheme="minorEastAsia"/>
                <w:lang w:val="en-GB"/>
              </w:rPr>
            </w:pPr>
            <w:r w:rsidRPr="5BEADDFC">
              <w:rPr>
                <w:rFonts w:eastAsiaTheme="minorEastAsia"/>
                <w:lang w:val="en-GB"/>
              </w:rPr>
              <w:t>3.30-3.45</w:t>
            </w:r>
          </w:p>
        </w:tc>
        <w:tc>
          <w:tcPr>
            <w:tcW w:w="11400" w:type="dxa"/>
            <w:gridSpan w:val="4"/>
            <w:shd w:val="clear" w:color="auto" w:fill="B4C6E7" w:themeFill="accent1" w:themeFillTint="66"/>
            <w:tcMar>
              <w:left w:w="105" w:type="dxa"/>
              <w:right w:w="105" w:type="dxa"/>
            </w:tcMar>
          </w:tcPr>
          <w:p w14:paraId="5D5AEED5" w14:textId="4D414D7C" w:rsidR="33F52FE9" w:rsidRDefault="14A89E48" w:rsidP="5BEADDFC">
            <w:pPr>
              <w:pStyle w:val="NoSpacing"/>
              <w:rPr>
                <w:rFonts w:eastAsiaTheme="minorEastAsia"/>
                <w:lang w:val="en-GB"/>
              </w:rPr>
            </w:pPr>
            <w:r w:rsidRPr="5BEADDFC">
              <w:rPr>
                <w:rFonts w:eastAsiaTheme="minorEastAsia"/>
                <w:lang w:val="en-GB"/>
              </w:rPr>
              <w:t>Break</w:t>
            </w:r>
          </w:p>
        </w:tc>
      </w:tr>
      <w:tr w:rsidR="33F52FE9" w14:paraId="43E4D9A3" w14:textId="77777777" w:rsidTr="59586B7E">
        <w:trPr>
          <w:trHeight w:val="300"/>
        </w:trPr>
        <w:tc>
          <w:tcPr>
            <w:tcW w:w="1530" w:type="dxa"/>
            <w:tcMar>
              <w:left w:w="105" w:type="dxa"/>
              <w:right w:w="105" w:type="dxa"/>
            </w:tcMar>
          </w:tcPr>
          <w:p w14:paraId="2224D006" w14:textId="365E1895" w:rsidR="33F52FE9" w:rsidRDefault="14A89E48" w:rsidP="5BEADDFC">
            <w:pPr>
              <w:pStyle w:val="NoSpacing"/>
              <w:rPr>
                <w:rFonts w:eastAsiaTheme="minorEastAsia"/>
                <w:lang w:val="en-GB"/>
              </w:rPr>
            </w:pPr>
            <w:r w:rsidRPr="5BEADDFC">
              <w:rPr>
                <w:rFonts w:eastAsiaTheme="minorEastAsia"/>
                <w:lang w:val="en-GB"/>
              </w:rPr>
              <w:t>3.45-5.15</w:t>
            </w:r>
          </w:p>
        </w:tc>
        <w:tc>
          <w:tcPr>
            <w:tcW w:w="3765" w:type="dxa"/>
            <w:tcMar>
              <w:left w:w="105" w:type="dxa"/>
              <w:right w:w="105" w:type="dxa"/>
            </w:tcMar>
          </w:tcPr>
          <w:p w14:paraId="4B7D6BE8" w14:textId="5D16B591" w:rsidR="33F52FE9" w:rsidRDefault="03946308" w:rsidP="19B7CCF4">
            <w:pPr>
              <w:pStyle w:val="NoSpacing"/>
              <w:rPr>
                <w:rFonts w:eastAsiaTheme="minorEastAsia"/>
                <w:lang w:val="en-GB"/>
              </w:rPr>
            </w:pPr>
            <w:r w:rsidRPr="19B7CCF4">
              <w:rPr>
                <w:rFonts w:eastAsiaTheme="minorEastAsia"/>
                <w:lang w:val="en-GB"/>
              </w:rPr>
              <w:t xml:space="preserve">Panel </w:t>
            </w:r>
            <w:r w:rsidR="3EF54A89" w:rsidRPr="19B7CCF4">
              <w:rPr>
                <w:rFonts w:eastAsiaTheme="minorEastAsia"/>
                <w:lang w:val="en-GB"/>
              </w:rPr>
              <w:t>6</w:t>
            </w:r>
            <w:r w:rsidRPr="19B7CCF4">
              <w:rPr>
                <w:rFonts w:eastAsiaTheme="minorEastAsia"/>
                <w:lang w:val="en-GB"/>
              </w:rPr>
              <w:t>: Promotion and Fandom</w:t>
            </w:r>
            <w:r w:rsidR="6F35B629" w:rsidRPr="19B7CCF4">
              <w:rPr>
                <w:rFonts w:eastAsiaTheme="minorEastAsia"/>
                <w:lang w:val="en-GB"/>
              </w:rPr>
              <w:t xml:space="preserve"> / Promotion et </w:t>
            </w:r>
            <w:r w:rsidR="5256C99A" w:rsidRPr="19B7CCF4">
              <w:rPr>
                <w:rFonts w:eastAsiaTheme="minorEastAsia"/>
                <w:lang w:val="en-GB"/>
              </w:rPr>
              <w:t>Fans</w:t>
            </w:r>
          </w:p>
          <w:p w14:paraId="12D2D46A" w14:textId="40B944AD" w:rsidR="33F52FE9" w:rsidRDefault="33F52FE9" w:rsidP="19B7CCF4">
            <w:pPr>
              <w:pStyle w:val="NoSpacing"/>
              <w:rPr>
                <w:rFonts w:eastAsiaTheme="minorEastAsia"/>
                <w:lang w:val="en-GB"/>
              </w:rPr>
            </w:pPr>
          </w:p>
          <w:p w14:paraId="32246F8F" w14:textId="62B849B4" w:rsidR="33F52FE9" w:rsidRDefault="628CC345" w:rsidP="19B7CCF4">
            <w:pPr>
              <w:pStyle w:val="NoSpacing"/>
              <w:rPr>
                <w:rFonts w:ascii="Calibri" w:eastAsia="Calibri" w:hAnsi="Calibri" w:cs="Calibri"/>
                <w:lang w:val="en-GB"/>
              </w:rPr>
            </w:pPr>
            <w:r w:rsidRPr="59586B7E">
              <w:rPr>
                <w:rFonts w:eastAsiaTheme="minorEastAsia"/>
                <w:lang w:val="en-GB"/>
              </w:rPr>
              <w:t xml:space="preserve">Chair: </w:t>
            </w:r>
            <w:r w:rsidR="499CFE2B" w:rsidRPr="59586B7E">
              <w:rPr>
                <w:rFonts w:eastAsiaTheme="minorEastAsia"/>
                <w:lang w:val="en-GB"/>
              </w:rPr>
              <w:t>Iulia Dima (Sorbonne Nouvelle)</w:t>
            </w:r>
          </w:p>
        </w:tc>
        <w:tc>
          <w:tcPr>
            <w:tcW w:w="2475" w:type="dxa"/>
            <w:tcMar>
              <w:left w:w="105" w:type="dxa"/>
              <w:right w:w="105" w:type="dxa"/>
            </w:tcMar>
          </w:tcPr>
          <w:p w14:paraId="58111D32" w14:textId="6BAA4330" w:rsidR="33F52FE9" w:rsidRDefault="14A89E48" w:rsidP="5BEADDFC">
            <w:pPr>
              <w:pStyle w:val="NoSpacing"/>
              <w:rPr>
                <w:rFonts w:eastAsiaTheme="minorEastAsia"/>
                <w:lang w:val="en-GB"/>
              </w:rPr>
            </w:pPr>
            <w:r w:rsidRPr="5BEADDFC">
              <w:rPr>
                <w:rFonts w:eastAsiaTheme="minorEastAsia"/>
                <w:lang w:val="en-GB"/>
              </w:rPr>
              <w:t xml:space="preserve">Cassie </w:t>
            </w:r>
            <w:proofErr w:type="spellStart"/>
            <w:r w:rsidRPr="5BEADDFC">
              <w:rPr>
                <w:rFonts w:eastAsiaTheme="minorEastAsia"/>
                <w:lang w:val="en-GB"/>
              </w:rPr>
              <w:t>Ganskaya</w:t>
            </w:r>
            <w:proofErr w:type="spellEnd"/>
            <w:r w:rsidRPr="5BEADDFC">
              <w:rPr>
                <w:rFonts w:eastAsiaTheme="minorEastAsia"/>
                <w:lang w:val="en-GB"/>
              </w:rPr>
              <w:t xml:space="preserve"> (University of Turin)</w:t>
            </w:r>
          </w:p>
          <w:p w14:paraId="620F9FF5" w14:textId="55A299FE" w:rsidR="33F52FE9" w:rsidRDefault="33F52FE9" w:rsidP="5BEADDFC">
            <w:pPr>
              <w:rPr>
                <w:rFonts w:eastAsiaTheme="minorEastAsia"/>
                <w:lang w:val="en-GB"/>
              </w:rPr>
            </w:pPr>
          </w:p>
          <w:p w14:paraId="452BA88F" w14:textId="65756B2F" w:rsidR="33F52FE9" w:rsidRDefault="14A89E48" w:rsidP="5BEADDFC">
            <w:pPr>
              <w:pStyle w:val="NoSpacing"/>
              <w:rPr>
                <w:rFonts w:eastAsiaTheme="minorEastAsia"/>
                <w:color w:val="000000" w:themeColor="text1"/>
                <w:lang w:val="en-GB"/>
              </w:rPr>
            </w:pPr>
            <w:r w:rsidRPr="5BEADDFC">
              <w:rPr>
                <w:rFonts w:eastAsiaTheme="minorEastAsia"/>
                <w:lang w:val="en-GB"/>
              </w:rPr>
              <w:t>“</w:t>
            </w:r>
            <w:proofErr w:type="spellStart"/>
            <w:r w:rsidRPr="5BEADDFC">
              <w:rPr>
                <w:rFonts w:eastAsiaTheme="minorEastAsia"/>
                <w:color w:val="000000" w:themeColor="text1"/>
                <w:lang w:val="en-GB"/>
              </w:rPr>
              <w:t>Gorby</w:t>
            </w:r>
            <w:proofErr w:type="spellEnd"/>
            <w:r w:rsidRPr="5BEADDFC">
              <w:rPr>
                <w:rFonts w:eastAsiaTheme="minorEastAsia"/>
                <w:color w:val="000000" w:themeColor="text1"/>
                <w:lang w:val="en-GB"/>
              </w:rPr>
              <w:t xml:space="preserve">-rock: the history of Soviet popular music written by the Western </w:t>
            </w:r>
            <w:proofErr w:type="gramStart"/>
            <w:r w:rsidRPr="5BEADDFC">
              <w:rPr>
                <w:rFonts w:eastAsiaTheme="minorEastAsia"/>
                <w:color w:val="000000" w:themeColor="text1"/>
                <w:lang w:val="en-GB"/>
              </w:rPr>
              <w:t>press”</w:t>
            </w:r>
            <w:proofErr w:type="gramEnd"/>
          </w:p>
          <w:p w14:paraId="2EED8476" w14:textId="649B8F86" w:rsidR="33F52FE9" w:rsidRDefault="33F52FE9" w:rsidP="5BEADDFC">
            <w:pPr>
              <w:rPr>
                <w:rFonts w:eastAsiaTheme="minorEastAsia"/>
                <w:lang w:val="en-GB"/>
              </w:rPr>
            </w:pPr>
          </w:p>
        </w:tc>
        <w:tc>
          <w:tcPr>
            <w:tcW w:w="2580" w:type="dxa"/>
            <w:tcMar>
              <w:left w:w="105" w:type="dxa"/>
              <w:right w:w="105" w:type="dxa"/>
            </w:tcMar>
          </w:tcPr>
          <w:p w14:paraId="0F67B070" w14:textId="2D1D73D0" w:rsidR="33F52FE9" w:rsidRPr="00F952DF" w:rsidRDefault="14A89E48" w:rsidP="00A06C6F">
            <w:pPr>
              <w:pStyle w:val="NoSpacing"/>
              <w:rPr>
                <w:rFonts w:eastAsiaTheme="minorEastAsia"/>
                <w:lang w:val="es-ES"/>
              </w:rPr>
            </w:pPr>
            <w:r w:rsidRPr="00F952DF">
              <w:rPr>
                <w:rFonts w:eastAsiaTheme="minorEastAsia"/>
                <w:lang w:val="es-ES"/>
              </w:rPr>
              <w:t>Jara Fernández Meneses (</w:t>
            </w:r>
            <w:proofErr w:type="spellStart"/>
            <w:r w:rsidRPr="00F952DF">
              <w:rPr>
                <w:rFonts w:eastAsiaTheme="minorEastAsia"/>
                <w:lang w:val="es-ES"/>
              </w:rPr>
              <w:t>University</w:t>
            </w:r>
            <w:proofErr w:type="spellEnd"/>
            <w:r w:rsidRPr="00F952DF">
              <w:rPr>
                <w:rFonts w:eastAsiaTheme="minorEastAsia"/>
                <w:lang w:val="es-ES"/>
              </w:rPr>
              <w:t xml:space="preserve"> </w:t>
            </w:r>
            <w:proofErr w:type="spellStart"/>
            <w:r w:rsidRPr="00F952DF">
              <w:rPr>
                <w:rFonts w:eastAsiaTheme="minorEastAsia"/>
                <w:lang w:val="es-ES"/>
              </w:rPr>
              <w:t>of</w:t>
            </w:r>
            <w:proofErr w:type="spellEnd"/>
            <w:r w:rsidRPr="00F952DF">
              <w:rPr>
                <w:rFonts w:eastAsiaTheme="minorEastAsia"/>
                <w:lang w:val="es-ES"/>
              </w:rPr>
              <w:t xml:space="preserve"> Southampton) and Vicente Rodríguez Ortega (Carlos III</w:t>
            </w:r>
            <w:r w:rsidR="5A5B8B39" w:rsidRPr="00F952DF">
              <w:rPr>
                <w:rFonts w:eastAsiaTheme="minorEastAsia"/>
                <w:lang w:val="es-ES"/>
              </w:rPr>
              <w:t xml:space="preserve"> </w:t>
            </w:r>
            <w:proofErr w:type="spellStart"/>
            <w:r w:rsidR="5A5B8B39" w:rsidRPr="00F952DF">
              <w:rPr>
                <w:rFonts w:eastAsiaTheme="minorEastAsia"/>
                <w:lang w:val="es-ES"/>
              </w:rPr>
              <w:t>University</w:t>
            </w:r>
            <w:proofErr w:type="spellEnd"/>
            <w:r w:rsidRPr="00F952DF">
              <w:rPr>
                <w:rFonts w:eastAsiaTheme="minorEastAsia"/>
                <w:lang w:val="es-ES"/>
              </w:rPr>
              <w:t>, Madrid)</w:t>
            </w:r>
          </w:p>
          <w:p w14:paraId="3E9A28D2" w14:textId="540B20E4" w:rsidR="33F52FE9" w:rsidRDefault="14A89E48" w:rsidP="5BEADDFC">
            <w:pPr>
              <w:pStyle w:val="NoSpacing"/>
              <w:rPr>
                <w:rFonts w:eastAsiaTheme="minorEastAsia"/>
                <w:color w:val="000000" w:themeColor="text1"/>
                <w:lang w:val="en-GB"/>
              </w:rPr>
            </w:pPr>
            <w:r w:rsidRPr="5BEADDFC">
              <w:rPr>
                <w:rFonts w:eastAsiaTheme="minorEastAsia"/>
                <w:lang w:val="en-GB"/>
              </w:rPr>
              <w:t>“</w:t>
            </w:r>
            <w:proofErr w:type="spellStart"/>
            <w:r w:rsidRPr="5BEADDFC">
              <w:rPr>
                <w:rFonts w:eastAsiaTheme="minorEastAsia"/>
                <w:color w:val="000000" w:themeColor="text1"/>
                <w:lang w:val="en-GB"/>
              </w:rPr>
              <w:t>Rosalía</w:t>
            </w:r>
            <w:proofErr w:type="spellEnd"/>
            <w:r w:rsidRPr="5BEADDFC">
              <w:rPr>
                <w:rFonts w:eastAsiaTheme="minorEastAsia"/>
                <w:color w:val="000000" w:themeColor="text1"/>
                <w:lang w:val="en-GB"/>
              </w:rPr>
              <w:t>: Building a Transnational Pop Music Star”</w:t>
            </w:r>
          </w:p>
        </w:tc>
        <w:tc>
          <w:tcPr>
            <w:tcW w:w="2580" w:type="dxa"/>
            <w:tcMar>
              <w:left w:w="105" w:type="dxa"/>
              <w:right w:w="105" w:type="dxa"/>
            </w:tcMar>
          </w:tcPr>
          <w:p w14:paraId="0F16BAC1" w14:textId="08735F2D" w:rsidR="33F52FE9" w:rsidRDefault="14A89E48" w:rsidP="5BEADDFC">
            <w:pPr>
              <w:pStyle w:val="NoSpacing"/>
              <w:rPr>
                <w:rFonts w:eastAsiaTheme="minorEastAsia"/>
                <w:lang w:val="en-GB"/>
              </w:rPr>
            </w:pPr>
            <w:r w:rsidRPr="5BEADDFC">
              <w:rPr>
                <w:rFonts w:eastAsiaTheme="minorEastAsia"/>
                <w:lang w:val="en-GB"/>
              </w:rPr>
              <w:t xml:space="preserve">Oliver </w:t>
            </w:r>
            <w:proofErr w:type="spellStart"/>
            <w:r w:rsidRPr="5BEADDFC">
              <w:rPr>
                <w:rFonts w:eastAsiaTheme="minorEastAsia"/>
                <w:lang w:val="en-GB"/>
              </w:rPr>
              <w:t>Seibt</w:t>
            </w:r>
            <w:proofErr w:type="spellEnd"/>
            <w:r w:rsidRPr="5BEADDFC">
              <w:rPr>
                <w:rFonts w:eastAsiaTheme="minorEastAsia"/>
                <w:lang w:val="en-GB"/>
              </w:rPr>
              <w:t xml:space="preserve"> (University of Amsterdam)</w:t>
            </w:r>
          </w:p>
          <w:p w14:paraId="24373149" w14:textId="691C0A18" w:rsidR="33F52FE9" w:rsidRDefault="33F52FE9" w:rsidP="5BEADDFC">
            <w:pPr>
              <w:rPr>
                <w:rFonts w:eastAsiaTheme="minorEastAsia"/>
                <w:lang w:val="en-GB"/>
              </w:rPr>
            </w:pPr>
          </w:p>
          <w:p w14:paraId="7C6E945D" w14:textId="153DA8E3" w:rsidR="33F52FE9" w:rsidRDefault="14A89E48" w:rsidP="5BEADDFC">
            <w:pPr>
              <w:pStyle w:val="NoSpacing"/>
              <w:rPr>
                <w:rFonts w:eastAsiaTheme="minorEastAsia"/>
                <w:color w:val="000000" w:themeColor="text1"/>
                <w:lang w:val="en-GB"/>
              </w:rPr>
            </w:pPr>
            <w:r w:rsidRPr="5BEADDFC">
              <w:rPr>
                <w:rFonts w:eastAsiaTheme="minorEastAsia"/>
                <w:lang w:val="en-GB"/>
              </w:rPr>
              <w:t>“</w:t>
            </w:r>
            <w:r w:rsidRPr="5BEADDFC">
              <w:rPr>
                <w:rFonts w:eastAsiaTheme="minorEastAsia"/>
                <w:color w:val="000000" w:themeColor="text1"/>
                <w:lang w:val="en-GB"/>
              </w:rPr>
              <w:t>Travelogues from the world behind the mirror: Where “Western” visual-</w:t>
            </w:r>
            <w:proofErr w:type="spellStart"/>
            <w:r w:rsidRPr="5BEADDFC">
              <w:rPr>
                <w:rFonts w:eastAsiaTheme="minorEastAsia"/>
                <w:color w:val="000000" w:themeColor="text1"/>
                <w:lang w:val="en-GB"/>
              </w:rPr>
              <w:t>kei</w:t>
            </w:r>
            <w:proofErr w:type="spellEnd"/>
            <w:r w:rsidRPr="5BEADDFC">
              <w:rPr>
                <w:rFonts w:eastAsiaTheme="minorEastAsia"/>
                <w:color w:val="000000" w:themeColor="text1"/>
                <w:lang w:val="en-GB"/>
              </w:rPr>
              <w:t xml:space="preserve"> fans </w:t>
            </w:r>
            <w:proofErr w:type="gramStart"/>
            <w:r w:rsidRPr="5BEADDFC">
              <w:rPr>
                <w:rFonts w:eastAsiaTheme="minorEastAsia"/>
                <w:color w:val="000000" w:themeColor="text1"/>
                <w:lang w:val="en-GB"/>
              </w:rPr>
              <w:t>actually head</w:t>
            </w:r>
            <w:proofErr w:type="gramEnd"/>
            <w:r w:rsidRPr="5BEADDFC">
              <w:rPr>
                <w:rFonts w:eastAsiaTheme="minorEastAsia"/>
                <w:color w:val="000000" w:themeColor="text1"/>
                <w:lang w:val="en-GB"/>
              </w:rPr>
              <w:t xml:space="preserve"> to when boarding a plane to Japan”</w:t>
            </w:r>
          </w:p>
        </w:tc>
      </w:tr>
      <w:tr w:rsidR="33F52FE9" w14:paraId="7473D36D" w14:textId="77777777" w:rsidTr="00A06C6F">
        <w:trPr>
          <w:trHeight w:val="300"/>
        </w:trPr>
        <w:tc>
          <w:tcPr>
            <w:tcW w:w="1530" w:type="dxa"/>
            <w:tcMar>
              <w:left w:w="105" w:type="dxa"/>
              <w:right w:w="105" w:type="dxa"/>
            </w:tcMar>
          </w:tcPr>
          <w:p w14:paraId="0229C909" w14:textId="71B401CA" w:rsidR="33F52FE9" w:rsidRDefault="14A89E48" w:rsidP="5BEADDFC">
            <w:pPr>
              <w:pStyle w:val="NoSpacing"/>
              <w:rPr>
                <w:rFonts w:eastAsiaTheme="minorEastAsia"/>
                <w:lang w:val="en-GB"/>
              </w:rPr>
            </w:pPr>
            <w:r w:rsidRPr="5BEADDFC">
              <w:rPr>
                <w:rFonts w:eastAsiaTheme="minorEastAsia"/>
                <w:lang w:val="en-GB"/>
              </w:rPr>
              <w:t>5.15-5.30</w:t>
            </w:r>
          </w:p>
        </w:tc>
        <w:tc>
          <w:tcPr>
            <w:tcW w:w="11400" w:type="dxa"/>
            <w:gridSpan w:val="4"/>
            <w:shd w:val="clear" w:color="auto" w:fill="B4C6E7" w:themeFill="accent1" w:themeFillTint="66"/>
            <w:tcMar>
              <w:left w:w="105" w:type="dxa"/>
              <w:right w:w="105" w:type="dxa"/>
            </w:tcMar>
          </w:tcPr>
          <w:p w14:paraId="1E441817" w14:textId="10A07B45" w:rsidR="33F52FE9" w:rsidRDefault="14A89E48" w:rsidP="5BEADDFC">
            <w:pPr>
              <w:pStyle w:val="NoSpacing"/>
              <w:rPr>
                <w:rFonts w:eastAsiaTheme="minorEastAsia"/>
                <w:lang w:val="en-GB"/>
              </w:rPr>
            </w:pPr>
            <w:r w:rsidRPr="5BEADDFC">
              <w:rPr>
                <w:rFonts w:eastAsiaTheme="minorEastAsia"/>
                <w:lang w:val="en-GB"/>
              </w:rPr>
              <w:t>Closing remarks</w:t>
            </w:r>
          </w:p>
        </w:tc>
      </w:tr>
    </w:tbl>
    <w:p w14:paraId="124FB972" w14:textId="06C9A1F6" w:rsidR="00A069EB" w:rsidRDefault="00A069EB" w:rsidP="5BEADDFC">
      <w:pPr>
        <w:pStyle w:val="NoSpacing"/>
        <w:jc w:val="both"/>
        <w:rPr>
          <w:rFonts w:ascii="Calibri" w:eastAsia="Calibri" w:hAnsi="Calibri" w:cs="Calibri"/>
          <w:color w:val="000000" w:themeColor="text1"/>
          <w:lang w:val="en-GB"/>
        </w:rPr>
      </w:pPr>
    </w:p>
    <w:p w14:paraId="0057029C" w14:textId="77777777" w:rsidR="00A069EB" w:rsidRDefault="00A069EB">
      <w:pPr>
        <w:rPr>
          <w:rFonts w:ascii="Calibri" w:eastAsia="Calibri" w:hAnsi="Calibri" w:cs="Calibri"/>
          <w:color w:val="000000" w:themeColor="text1"/>
          <w:lang w:val="en-GB"/>
        </w:rPr>
      </w:pPr>
      <w:r>
        <w:rPr>
          <w:rFonts w:ascii="Calibri" w:eastAsia="Calibri" w:hAnsi="Calibri" w:cs="Calibri"/>
          <w:color w:val="000000" w:themeColor="text1"/>
          <w:lang w:val="en-GB"/>
        </w:rPr>
        <w:br w:type="page"/>
      </w:r>
    </w:p>
    <w:p w14:paraId="51804802" w14:textId="0A6C8981"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28"/>
          <w:szCs w:val="28"/>
        </w:rPr>
      </w:pPr>
      <w:r w:rsidRPr="00A069EB">
        <w:rPr>
          <w:rStyle w:val="normaltextrun"/>
          <w:rFonts w:ascii="Calibri" w:hAnsi="Calibri" w:cs="Calibri"/>
          <w:b/>
          <w:bCs/>
          <w:color w:val="000000"/>
          <w:sz w:val="28"/>
          <w:szCs w:val="28"/>
        </w:rPr>
        <w:lastRenderedPageBreak/>
        <w:t>Conference paper abstracts</w:t>
      </w:r>
      <w:r w:rsidRPr="00A069EB">
        <w:rPr>
          <w:rStyle w:val="normaltextrun"/>
          <w:rFonts w:ascii="Calibri" w:hAnsi="Calibri" w:cs="Calibri"/>
          <w:color w:val="000000"/>
          <w:sz w:val="28"/>
          <w:szCs w:val="28"/>
        </w:rPr>
        <w:t> (alphabetical by surname)</w:t>
      </w:r>
      <w:r w:rsidRPr="00A069EB">
        <w:rPr>
          <w:rStyle w:val="eop"/>
          <w:rFonts w:ascii="Calibri" w:hAnsi="Calibri" w:cs="Calibri"/>
          <w:color w:val="000000"/>
          <w:sz w:val="28"/>
          <w:szCs w:val="28"/>
        </w:rPr>
        <w:t> </w:t>
      </w:r>
    </w:p>
    <w:p w14:paraId="41576771" w14:textId="77777777" w:rsidR="00A069EB" w:rsidRPr="007E71C0"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sidRPr="007E71C0">
        <w:rPr>
          <w:rStyle w:val="eop"/>
          <w:rFonts w:ascii="Calibri" w:hAnsi="Calibri" w:cs="Calibri"/>
          <w:color w:val="000000"/>
          <w:sz w:val="22"/>
          <w:szCs w:val="22"/>
        </w:rPr>
        <w:t> </w:t>
      </w:r>
    </w:p>
    <w:p w14:paraId="51283769" w14:textId="7F8EBA07" w:rsidR="00A069EB" w:rsidRPr="007E71C0" w:rsidRDefault="00A069EB" w:rsidP="00A069EB">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b/>
          <w:bCs/>
          <w:color w:val="000000"/>
          <w:sz w:val="22"/>
          <w:szCs w:val="22"/>
          <w:lang w:val="fr-FR"/>
        </w:rPr>
        <w:t>Meila</w:t>
      </w:r>
      <w:proofErr w:type="spellEnd"/>
      <w:r>
        <w:rPr>
          <w:rStyle w:val="normaltextrun"/>
          <w:rFonts w:ascii="Calibri" w:hAnsi="Calibri" w:cs="Calibri"/>
          <w:b/>
          <w:bCs/>
          <w:color w:val="000000"/>
          <w:sz w:val="22"/>
          <w:szCs w:val="22"/>
          <w:lang w:val="fr-FR"/>
        </w:rPr>
        <w:t xml:space="preserve"> ASSANI, Elsa VALLOT &amp; </w:t>
      </w:r>
      <w:r w:rsidRPr="00335A0E">
        <w:rPr>
          <w:rStyle w:val="normaltextrun"/>
          <w:rFonts w:ascii="Calibri" w:hAnsi="Calibri" w:cs="Calibri"/>
          <w:b/>
          <w:bCs/>
          <w:color w:val="000000"/>
          <w:sz w:val="22"/>
          <w:szCs w:val="22"/>
          <w:lang w:val="fr-FR"/>
        </w:rPr>
        <w:t>Carmen ERVIN</w:t>
      </w:r>
    </w:p>
    <w:p w14:paraId="0EE29D6D" w14:textId="4F929AE4" w:rsidR="00A069EB" w:rsidRPr="00DC7A2A" w:rsidRDefault="00A069EB" w:rsidP="00A069EB">
      <w:pPr>
        <w:pStyle w:val="paragraph"/>
        <w:spacing w:before="0" w:beforeAutospacing="0" w:after="0" w:afterAutospacing="0"/>
        <w:textAlignment w:val="baseline"/>
        <w:rPr>
          <w:rFonts w:asciiTheme="minorHAnsi" w:hAnsiTheme="minorHAnsi" w:cstheme="minorHAnsi"/>
          <w:color w:val="000000"/>
          <w:sz w:val="22"/>
          <w:szCs w:val="22"/>
          <w:lang w:val="fr-FR"/>
        </w:rPr>
      </w:pPr>
      <w:r>
        <w:rPr>
          <w:rStyle w:val="normaltextrun"/>
          <w:rFonts w:ascii="Calibri" w:hAnsi="Calibri" w:cs="Calibri"/>
          <w:color w:val="0563C1"/>
          <w:sz w:val="22"/>
          <w:szCs w:val="22"/>
          <w:u w:val="single"/>
          <w:lang w:val="fr-FR"/>
        </w:rPr>
        <w:t>vallot@usc.edu,</w:t>
      </w:r>
      <w:r>
        <w:rPr>
          <w:rStyle w:val="normaltextrun"/>
          <w:rFonts w:ascii="Calibri" w:hAnsi="Calibri" w:cs="Calibri"/>
          <w:color w:val="000000"/>
          <w:sz w:val="22"/>
          <w:szCs w:val="22"/>
          <w:lang w:val="fr-FR"/>
        </w:rPr>
        <w:t xml:space="preserve"> </w:t>
      </w:r>
      <w:hyperlink r:id="rId10" w:history="1">
        <w:r w:rsidR="00D6510C" w:rsidRPr="00DC7A2A">
          <w:rPr>
            <w:rStyle w:val="Hyperlink"/>
            <w:rFonts w:asciiTheme="minorHAnsi" w:hAnsiTheme="minorHAnsi" w:cstheme="minorHAnsi"/>
            <w:sz w:val="22"/>
            <w:szCs w:val="22"/>
            <w:lang w:val="fr-FR"/>
          </w:rPr>
          <w:t>meila.assani@univ-reunion.fr</w:t>
        </w:r>
      </w:hyperlink>
      <w:r w:rsidR="00D6510C" w:rsidRPr="00DC7A2A">
        <w:rPr>
          <w:rStyle w:val="normaltextrun"/>
          <w:rFonts w:asciiTheme="minorHAnsi" w:hAnsiTheme="minorHAnsi" w:cstheme="minorHAnsi"/>
          <w:color w:val="000000"/>
          <w:sz w:val="22"/>
          <w:szCs w:val="22"/>
          <w:lang w:val="fr-FR"/>
        </w:rPr>
        <w:t>,</w:t>
      </w:r>
      <w:r w:rsidR="00DC7A2A">
        <w:rPr>
          <w:rStyle w:val="normaltextrun"/>
          <w:rFonts w:asciiTheme="minorHAnsi" w:hAnsiTheme="minorHAnsi" w:cstheme="minorHAnsi"/>
          <w:color w:val="000000"/>
          <w:sz w:val="22"/>
          <w:szCs w:val="22"/>
          <w:lang w:val="fr-FR"/>
        </w:rPr>
        <w:t xml:space="preserve"> </w:t>
      </w:r>
      <w:hyperlink r:id="rId11" w:history="1">
        <w:r w:rsidR="00DC7A2A" w:rsidRPr="00347FB6">
          <w:rPr>
            <w:rStyle w:val="Hyperlink"/>
            <w:rFonts w:asciiTheme="minorHAnsi" w:hAnsiTheme="minorHAnsi" w:cstheme="minorHAnsi"/>
            <w:sz w:val="22"/>
            <w:szCs w:val="22"/>
            <w:lang w:val="fr-FR"/>
          </w:rPr>
          <w:t>carmen.ervin@stanford.edu</w:t>
        </w:r>
      </w:hyperlink>
    </w:p>
    <w:p w14:paraId="26BE0FC1" w14:textId="77777777" w:rsidR="00A069EB" w:rsidRPr="007E71C0" w:rsidRDefault="00A069EB" w:rsidP="00A069EB">
      <w:pPr>
        <w:pStyle w:val="paragraph"/>
        <w:spacing w:before="0" w:beforeAutospacing="0" w:after="0" w:afterAutospacing="0"/>
        <w:textAlignment w:val="baseline"/>
        <w:rPr>
          <w:rFonts w:ascii="Segoe UI" w:hAnsi="Segoe UI" w:cs="Segoe UI"/>
          <w:sz w:val="18"/>
          <w:szCs w:val="18"/>
        </w:rPr>
      </w:pPr>
      <w:r w:rsidRPr="007E71C0">
        <w:rPr>
          <w:rStyle w:val="eop"/>
          <w:rFonts w:ascii="Calibri" w:hAnsi="Calibri" w:cs="Calibri"/>
          <w:color w:val="000000"/>
          <w:sz w:val="22"/>
          <w:szCs w:val="22"/>
        </w:rPr>
        <w:t> </w:t>
      </w:r>
    </w:p>
    <w:p w14:paraId="646F1895"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“Blackness Beyond the Transatlantic Triangle: Hip-Hop in Creole, French, English and The Reunionese Nation” </w:t>
      </w:r>
      <w:r>
        <w:rPr>
          <w:rStyle w:val="eop"/>
          <w:rFonts w:ascii="Calibri" w:hAnsi="Calibri" w:cs="Calibri"/>
          <w:color w:val="000000"/>
          <w:sz w:val="22"/>
          <w:szCs w:val="22"/>
        </w:rPr>
        <w:t> </w:t>
      </w:r>
    </w:p>
    <w:p w14:paraId="150EF22F"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796DB7AF"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For this project, we interviewed renowned local artists from Reunion Island. </w:t>
      </w:r>
      <w:proofErr w:type="spellStart"/>
      <w:r>
        <w:rPr>
          <w:rStyle w:val="normaltextrun"/>
          <w:rFonts w:ascii="Calibri" w:hAnsi="Calibri" w:cs="Calibri"/>
          <w:color w:val="000000"/>
          <w:sz w:val="22"/>
          <w:szCs w:val="22"/>
        </w:rPr>
        <w:t>Pix’L</w:t>
      </w:r>
      <w:proofErr w:type="spellEnd"/>
      <w:r>
        <w:rPr>
          <w:rStyle w:val="normaltextrun"/>
          <w:rFonts w:ascii="Calibri" w:hAnsi="Calibri" w:cs="Calibri"/>
          <w:color w:val="000000"/>
          <w:sz w:val="22"/>
          <w:szCs w:val="22"/>
        </w:rPr>
        <w:t xml:space="preserve">, Kaf </w:t>
      </w:r>
      <w:proofErr w:type="spellStart"/>
      <w:r>
        <w:rPr>
          <w:rStyle w:val="normaltextrun"/>
          <w:rFonts w:ascii="Calibri" w:hAnsi="Calibri" w:cs="Calibri"/>
          <w:color w:val="000000"/>
          <w:sz w:val="22"/>
          <w:szCs w:val="22"/>
        </w:rPr>
        <w:t>Malbar</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Dkpit</w:t>
      </w:r>
      <w:proofErr w:type="spellEnd"/>
      <w:r>
        <w:rPr>
          <w:rStyle w:val="normaltextrun"/>
          <w:rFonts w:ascii="Calibri" w:hAnsi="Calibri" w:cs="Calibri"/>
          <w:color w:val="000000"/>
          <w:sz w:val="22"/>
          <w:szCs w:val="22"/>
        </w:rPr>
        <w:t xml:space="preserve"> and Sika </w:t>
      </w:r>
      <w:proofErr w:type="spellStart"/>
      <w:r>
        <w:rPr>
          <w:rStyle w:val="normaltextrun"/>
          <w:rFonts w:ascii="Calibri" w:hAnsi="Calibri" w:cs="Calibri"/>
          <w:color w:val="000000"/>
          <w:sz w:val="22"/>
          <w:szCs w:val="22"/>
        </w:rPr>
        <w:t>R’Lion</w:t>
      </w:r>
      <w:proofErr w:type="spellEnd"/>
      <w:r>
        <w:rPr>
          <w:rStyle w:val="normaltextrun"/>
          <w:rFonts w:ascii="Calibri" w:hAnsi="Calibri" w:cs="Calibri"/>
          <w:color w:val="000000"/>
          <w:sz w:val="22"/>
          <w:szCs w:val="22"/>
        </w:rPr>
        <w:t xml:space="preserve"> share common use of Reunionese creole, French and English languages in their music; just as multiple references to African-American hip-hop (</w:t>
      </w:r>
      <w:proofErr w:type="spellStart"/>
      <w:r>
        <w:rPr>
          <w:rStyle w:val="normaltextrun"/>
          <w:rFonts w:ascii="Calibri" w:hAnsi="Calibri" w:cs="Calibri"/>
          <w:color w:val="000000"/>
          <w:sz w:val="22"/>
          <w:szCs w:val="22"/>
        </w:rPr>
        <w:t>gangsta</w:t>
      </w:r>
      <w:proofErr w:type="spellEnd"/>
      <w:r>
        <w:rPr>
          <w:rStyle w:val="normaltextrun"/>
          <w:rFonts w:ascii="Calibri" w:hAnsi="Calibri" w:cs="Calibri"/>
          <w:color w:val="000000"/>
          <w:sz w:val="22"/>
          <w:szCs w:val="22"/>
        </w:rPr>
        <w:t xml:space="preserve"> rap in particular), Antillean reggae music and reggae dance-hall, but also, to French rappers. Experienced </w:t>
      </w:r>
      <w:proofErr w:type="spellStart"/>
      <w:r>
        <w:rPr>
          <w:rStyle w:val="normaltextrun"/>
          <w:rFonts w:ascii="Calibri" w:hAnsi="Calibri" w:cs="Calibri"/>
          <w:color w:val="000000"/>
          <w:sz w:val="22"/>
          <w:szCs w:val="22"/>
        </w:rPr>
        <w:t>travelers</w:t>
      </w:r>
      <w:proofErr w:type="spellEnd"/>
      <w:r>
        <w:rPr>
          <w:rStyle w:val="normaltextrun"/>
          <w:rFonts w:ascii="Calibri" w:hAnsi="Calibri" w:cs="Calibri"/>
          <w:color w:val="000000"/>
          <w:sz w:val="22"/>
          <w:szCs w:val="22"/>
        </w:rPr>
        <w:t xml:space="preserve"> consolidating bridges between the Indian Ocean and Europe, these artists succeeded in creating an island soundtrack and visual continuum to which Reunionese youths, and black youths </w:t>
      </w:r>
      <w:proofErr w:type="gramStart"/>
      <w:r>
        <w:rPr>
          <w:rStyle w:val="normaltextrun"/>
          <w:rFonts w:ascii="Calibri" w:hAnsi="Calibri" w:cs="Calibri"/>
          <w:color w:val="000000"/>
          <w:sz w:val="22"/>
          <w:szCs w:val="22"/>
        </w:rPr>
        <w:t>in particular can</w:t>
      </w:r>
      <w:proofErr w:type="gramEnd"/>
      <w:r>
        <w:rPr>
          <w:rStyle w:val="normaltextrun"/>
          <w:rFonts w:ascii="Calibri" w:hAnsi="Calibri" w:cs="Calibri"/>
          <w:color w:val="000000"/>
          <w:sz w:val="22"/>
          <w:szCs w:val="22"/>
        </w:rPr>
        <w:t xml:space="preserve"> identify. With the use of concept from cultural studies (Stuart Hall, 1973), critical race studies (Da Silva Ferreira, 2009) but also, an analysis of the role of internet in the craft of Reunionese music we show how Reunionese Hip-Hop is a specific case of transcultural, transnational musical production aiming to counter the erasure of black identities in Reunion Island. Indeed, it became evident that the isolation of the Indian Ocean Archipelago, located in the south of the Global South, from a global and transnational cultural circulation came to a certain end with the importation of technologies such as satellite pirate TV, illegal downloading of music, and early uses of </w:t>
      </w:r>
      <w:proofErr w:type="spellStart"/>
      <w:r>
        <w:rPr>
          <w:rStyle w:val="normaltextrun"/>
          <w:rFonts w:ascii="Calibri" w:hAnsi="Calibri" w:cs="Calibri"/>
          <w:color w:val="000000"/>
          <w:sz w:val="22"/>
          <w:szCs w:val="22"/>
        </w:rPr>
        <w:t>Youtube</w:t>
      </w:r>
      <w:proofErr w:type="spellEnd"/>
      <w:r>
        <w:rPr>
          <w:rStyle w:val="normaltextrun"/>
          <w:rFonts w:ascii="Calibri" w:hAnsi="Calibri" w:cs="Calibri"/>
          <w:color w:val="000000"/>
          <w:sz w:val="22"/>
          <w:szCs w:val="22"/>
        </w:rPr>
        <w:t xml:space="preserve"> as a </w:t>
      </w:r>
      <w:proofErr w:type="spellStart"/>
      <w:r>
        <w:rPr>
          <w:rStyle w:val="normaltextrun"/>
          <w:rFonts w:ascii="Calibri" w:hAnsi="Calibri" w:cs="Calibri"/>
          <w:color w:val="000000"/>
          <w:sz w:val="22"/>
          <w:szCs w:val="22"/>
        </w:rPr>
        <w:t>plateform</w:t>
      </w:r>
      <w:proofErr w:type="spellEnd"/>
      <w:r>
        <w:rPr>
          <w:rStyle w:val="normaltextrun"/>
          <w:rFonts w:ascii="Calibri" w:hAnsi="Calibri" w:cs="Calibri"/>
          <w:color w:val="000000"/>
          <w:sz w:val="22"/>
          <w:szCs w:val="22"/>
        </w:rPr>
        <w:t xml:space="preserve">. Through these </w:t>
      </w:r>
      <w:proofErr w:type="gramStart"/>
      <w:r>
        <w:rPr>
          <w:rStyle w:val="normaltextrun"/>
          <w:rFonts w:ascii="Calibri" w:hAnsi="Calibri" w:cs="Calibri"/>
          <w:color w:val="000000"/>
          <w:sz w:val="22"/>
          <w:szCs w:val="22"/>
        </w:rPr>
        <w:t>tools;</w:t>
      </w:r>
      <w:proofErr w:type="gramEnd"/>
      <w:r>
        <w:rPr>
          <w:rStyle w:val="normaltextrun"/>
          <w:rFonts w:ascii="Calibri" w:hAnsi="Calibri" w:cs="Calibri"/>
          <w:color w:val="000000"/>
          <w:sz w:val="22"/>
          <w:szCs w:val="22"/>
        </w:rPr>
        <w:t xml:space="preserve"> musical productions, beats, archives but also, access to testimony of black youths across the world helped our artists to position themselves and enter the debate and resistance to anti-black violence. With outstanding performances of poetry, music, dance, they all display a revolutionary love (Malcom X, 1963) for their island and their people online. Finally, this research aims to be the first to document and </w:t>
      </w:r>
      <w:proofErr w:type="spellStart"/>
      <w:r>
        <w:rPr>
          <w:rStyle w:val="normaltextrun"/>
          <w:rFonts w:ascii="Calibri" w:hAnsi="Calibri" w:cs="Calibri"/>
          <w:color w:val="000000"/>
          <w:sz w:val="22"/>
          <w:szCs w:val="22"/>
        </w:rPr>
        <w:t>analyze</w:t>
      </w:r>
      <w:proofErr w:type="spellEnd"/>
      <w:r>
        <w:rPr>
          <w:rStyle w:val="normaltextrun"/>
          <w:rFonts w:ascii="Calibri" w:hAnsi="Calibri" w:cs="Calibri"/>
          <w:color w:val="000000"/>
          <w:sz w:val="22"/>
          <w:szCs w:val="22"/>
        </w:rPr>
        <w:t xml:space="preserve"> the vivid scene of Hip-Hop in creole and hope to become a reference in showing how the artistic expression from the Dom-Tom keeps feeding the imaginaries of Blackness and otherness in mainland France and within the global circulation of francophone popular music.  </w:t>
      </w:r>
      <w:r>
        <w:rPr>
          <w:rStyle w:val="eop"/>
          <w:rFonts w:ascii="Calibri" w:hAnsi="Calibri" w:cs="Calibri"/>
          <w:color w:val="000000"/>
          <w:sz w:val="22"/>
          <w:szCs w:val="22"/>
        </w:rPr>
        <w:t> </w:t>
      </w:r>
    </w:p>
    <w:p w14:paraId="012CA0C6"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28208A7F"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BIOS</w:t>
      </w:r>
      <w:r>
        <w:rPr>
          <w:rStyle w:val="eop"/>
          <w:rFonts w:ascii="Calibri" w:hAnsi="Calibri" w:cs="Calibri"/>
          <w:color w:val="000000"/>
          <w:sz w:val="22"/>
          <w:szCs w:val="22"/>
        </w:rPr>
        <w:t> </w:t>
      </w:r>
    </w:p>
    <w:p w14:paraId="03B49A32" w14:textId="77777777" w:rsidR="00335A0E" w:rsidRDefault="00335A0E" w:rsidP="00335A0E">
      <w:pPr>
        <w:pStyle w:val="paragraph"/>
        <w:shd w:val="clear" w:color="auto" w:fill="FFFFFF"/>
        <w:spacing w:before="0" w:beforeAutospacing="0" w:after="0" w:afterAutospacing="0"/>
        <w:jc w:val="both"/>
        <w:textAlignment w:val="baseline"/>
        <w:rPr>
          <w:rStyle w:val="normaltextrun"/>
          <w:rFonts w:ascii="Calibri" w:hAnsi="Calibri" w:cs="Calibri"/>
          <w:i/>
          <w:iCs/>
          <w:color w:val="000000"/>
          <w:sz w:val="22"/>
          <w:szCs w:val="22"/>
        </w:rPr>
      </w:pPr>
      <w:proofErr w:type="spellStart"/>
      <w:r>
        <w:rPr>
          <w:rStyle w:val="normaltextrun"/>
          <w:rFonts w:ascii="Calibri" w:hAnsi="Calibri" w:cs="Calibri"/>
          <w:i/>
          <w:iCs/>
          <w:color w:val="000000"/>
          <w:sz w:val="22"/>
          <w:szCs w:val="22"/>
        </w:rPr>
        <w:t>Meila</w:t>
      </w:r>
      <w:proofErr w:type="spellEnd"/>
      <w:r>
        <w:rPr>
          <w:rStyle w:val="normaltextrun"/>
          <w:rFonts w:ascii="Calibri" w:hAnsi="Calibri" w:cs="Calibri"/>
          <w:i/>
          <w:iCs/>
          <w:color w:val="000000"/>
          <w:sz w:val="22"/>
          <w:szCs w:val="22"/>
        </w:rPr>
        <w:t xml:space="preserve"> </w:t>
      </w:r>
      <w:proofErr w:type="spellStart"/>
      <w:r>
        <w:rPr>
          <w:rStyle w:val="normaltextrun"/>
          <w:rFonts w:ascii="Calibri" w:hAnsi="Calibri" w:cs="Calibri"/>
          <w:i/>
          <w:iCs/>
          <w:color w:val="000000"/>
          <w:sz w:val="22"/>
          <w:szCs w:val="22"/>
        </w:rPr>
        <w:t>Assani</w:t>
      </w:r>
      <w:proofErr w:type="spellEnd"/>
      <w:r>
        <w:rPr>
          <w:rStyle w:val="normaltextrun"/>
          <w:rFonts w:ascii="Calibri" w:hAnsi="Calibri" w:cs="Calibri"/>
          <w:i/>
          <w:iCs/>
          <w:color w:val="000000"/>
          <w:sz w:val="22"/>
          <w:szCs w:val="22"/>
        </w:rPr>
        <w:t xml:space="preserve"> is PhD candidate in information and communication sciences at the LCF laboratory in University of Reunion Island, and in partnership with the GIRCAM laboratory (UCL). She grew up between Reunion Island and the French </w:t>
      </w:r>
      <w:proofErr w:type="spellStart"/>
      <w:r>
        <w:rPr>
          <w:rStyle w:val="normaltextrun"/>
          <w:rFonts w:ascii="Calibri" w:hAnsi="Calibri" w:cs="Calibri"/>
          <w:i/>
          <w:iCs/>
          <w:color w:val="000000"/>
          <w:sz w:val="22"/>
          <w:szCs w:val="22"/>
        </w:rPr>
        <w:t>lyonesse</w:t>
      </w:r>
      <w:proofErr w:type="spellEnd"/>
      <w:r>
        <w:rPr>
          <w:rStyle w:val="normaltextrun"/>
          <w:rFonts w:ascii="Calibri" w:hAnsi="Calibri" w:cs="Calibri"/>
          <w:i/>
          <w:iCs/>
          <w:color w:val="000000"/>
          <w:sz w:val="22"/>
          <w:szCs w:val="22"/>
        </w:rPr>
        <w:t xml:space="preserve"> Banlieues. She earned her </w:t>
      </w:r>
      <w:proofErr w:type="gramStart"/>
      <w:r>
        <w:rPr>
          <w:rStyle w:val="normaltextrun"/>
          <w:rFonts w:ascii="Calibri" w:hAnsi="Calibri" w:cs="Calibri"/>
          <w:i/>
          <w:iCs/>
          <w:color w:val="000000"/>
          <w:sz w:val="22"/>
          <w:szCs w:val="22"/>
        </w:rPr>
        <w:t>Master's</w:t>
      </w:r>
      <w:proofErr w:type="gramEnd"/>
      <w:r>
        <w:rPr>
          <w:rStyle w:val="normaltextrun"/>
          <w:rFonts w:ascii="Calibri" w:hAnsi="Calibri" w:cs="Calibri"/>
          <w:i/>
          <w:iCs/>
          <w:color w:val="000000"/>
          <w:sz w:val="22"/>
          <w:szCs w:val="22"/>
        </w:rPr>
        <w:t xml:space="preserve"> degree at UC Louvain in Belgium and is pursuing her scholarly work through a </w:t>
      </w:r>
      <w:proofErr w:type="spellStart"/>
      <w:r>
        <w:rPr>
          <w:rStyle w:val="normaltextrun"/>
          <w:rFonts w:ascii="Calibri" w:hAnsi="Calibri" w:cs="Calibri"/>
          <w:i/>
          <w:iCs/>
          <w:color w:val="000000"/>
          <w:sz w:val="22"/>
          <w:szCs w:val="22"/>
        </w:rPr>
        <w:t>Phd</w:t>
      </w:r>
      <w:proofErr w:type="spellEnd"/>
      <w:r>
        <w:rPr>
          <w:rStyle w:val="normaltextrun"/>
          <w:rFonts w:ascii="Calibri" w:hAnsi="Calibri" w:cs="Calibri"/>
          <w:i/>
          <w:iCs/>
          <w:color w:val="000000"/>
          <w:sz w:val="22"/>
          <w:szCs w:val="22"/>
        </w:rPr>
        <w:t xml:space="preserve"> in Information and communication sciences at the University of Reunion Island. She specialized in social media, afro diasporic </w:t>
      </w:r>
      <w:proofErr w:type="gramStart"/>
      <w:r>
        <w:rPr>
          <w:rStyle w:val="normaltextrun"/>
          <w:rFonts w:ascii="Calibri" w:hAnsi="Calibri" w:cs="Calibri"/>
          <w:i/>
          <w:iCs/>
          <w:color w:val="000000"/>
          <w:sz w:val="22"/>
          <w:szCs w:val="22"/>
        </w:rPr>
        <w:t>studies</w:t>
      </w:r>
      <w:proofErr w:type="gramEnd"/>
      <w:r>
        <w:rPr>
          <w:rStyle w:val="normaltextrun"/>
          <w:rFonts w:ascii="Calibri" w:hAnsi="Calibri" w:cs="Calibri"/>
          <w:i/>
          <w:iCs/>
          <w:color w:val="000000"/>
          <w:sz w:val="22"/>
          <w:szCs w:val="22"/>
        </w:rPr>
        <w:t xml:space="preserve"> and postcolonial studies about Reunion Island.</w:t>
      </w:r>
    </w:p>
    <w:p w14:paraId="16319164" w14:textId="77777777" w:rsidR="00335A0E" w:rsidRDefault="00335A0E" w:rsidP="00335A0E">
      <w:pPr>
        <w:pStyle w:val="paragraph"/>
        <w:shd w:val="clear" w:color="auto" w:fill="FFFFFF"/>
        <w:spacing w:before="0" w:beforeAutospacing="0" w:after="0" w:afterAutospacing="0"/>
        <w:jc w:val="both"/>
        <w:textAlignment w:val="baseline"/>
        <w:rPr>
          <w:rStyle w:val="normaltextrun"/>
          <w:rFonts w:ascii="Calibri" w:hAnsi="Calibri" w:cs="Calibri"/>
          <w:i/>
          <w:iCs/>
          <w:color w:val="000000"/>
          <w:sz w:val="22"/>
          <w:szCs w:val="22"/>
        </w:rPr>
      </w:pPr>
    </w:p>
    <w:p w14:paraId="6A54519B" w14:textId="77777777" w:rsidR="00335A0E" w:rsidRDefault="00A069EB" w:rsidP="00A069EB">
      <w:pPr>
        <w:pStyle w:val="paragraph"/>
        <w:shd w:val="clear" w:color="auto" w:fill="FFFFFF"/>
        <w:spacing w:before="0" w:beforeAutospacing="0" w:after="0" w:afterAutospacing="0"/>
        <w:jc w:val="both"/>
        <w:textAlignment w:val="baseline"/>
        <w:rPr>
          <w:rStyle w:val="normaltextrun"/>
          <w:rFonts w:ascii="Calibri" w:hAnsi="Calibri" w:cs="Calibri"/>
          <w:i/>
          <w:iCs/>
          <w:color w:val="000000"/>
          <w:sz w:val="22"/>
          <w:szCs w:val="22"/>
        </w:rPr>
      </w:pPr>
      <w:r>
        <w:rPr>
          <w:rStyle w:val="normaltextrun"/>
          <w:rFonts w:ascii="Calibri" w:hAnsi="Calibri" w:cs="Calibri"/>
          <w:i/>
          <w:iCs/>
          <w:color w:val="000000"/>
          <w:sz w:val="22"/>
          <w:szCs w:val="22"/>
        </w:rPr>
        <w:t xml:space="preserve">Elsa </w:t>
      </w:r>
      <w:proofErr w:type="spellStart"/>
      <w:r>
        <w:rPr>
          <w:rStyle w:val="normaltextrun"/>
          <w:rFonts w:ascii="Calibri" w:hAnsi="Calibri" w:cs="Calibri"/>
          <w:i/>
          <w:iCs/>
          <w:color w:val="000000"/>
          <w:sz w:val="22"/>
          <w:szCs w:val="22"/>
        </w:rPr>
        <w:t>Vallot</w:t>
      </w:r>
      <w:proofErr w:type="spellEnd"/>
      <w:r>
        <w:rPr>
          <w:rStyle w:val="normaltextrun"/>
          <w:rFonts w:ascii="Calibri" w:hAnsi="Calibri" w:cs="Calibri"/>
          <w:i/>
          <w:iCs/>
          <w:color w:val="000000"/>
          <w:sz w:val="22"/>
          <w:szCs w:val="22"/>
        </w:rPr>
        <w:t xml:space="preserve"> is an author, muay Thai fighter, and member of the rap show “La </w:t>
      </w:r>
      <w:proofErr w:type="spellStart"/>
      <w:r>
        <w:rPr>
          <w:rStyle w:val="normaltextrun"/>
          <w:rFonts w:ascii="Calibri" w:hAnsi="Calibri" w:cs="Calibri"/>
          <w:i/>
          <w:iCs/>
          <w:color w:val="000000"/>
          <w:sz w:val="22"/>
          <w:szCs w:val="22"/>
        </w:rPr>
        <w:t>Récré</w:t>
      </w:r>
      <w:proofErr w:type="spellEnd"/>
      <w:r>
        <w:rPr>
          <w:rStyle w:val="normaltextrun"/>
          <w:rFonts w:ascii="Calibri" w:hAnsi="Calibri" w:cs="Calibri"/>
          <w:i/>
          <w:iCs/>
          <w:color w:val="000000"/>
          <w:sz w:val="22"/>
          <w:szCs w:val="22"/>
        </w:rPr>
        <w:t xml:space="preserve">” hosted by Driver on </w:t>
      </w:r>
      <w:proofErr w:type="spellStart"/>
      <w:r>
        <w:rPr>
          <w:rStyle w:val="normaltextrun"/>
          <w:rFonts w:ascii="Calibri" w:hAnsi="Calibri" w:cs="Calibri"/>
          <w:i/>
          <w:iCs/>
          <w:color w:val="000000"/>
          <w:sz w:val="22"/>
          <w:szCs w:val="22"/>
        </w:rPr>
        <w:t>Youtube</w:t>
      </w:r>
      <w:proofErr w:type="spellEnd"/>
      <w:r>
        <w:rPr>
          <w:rStyle w:val="normaltextrun"/>
          <w:rFonts w:ascii="Calibri" w:hAnsi="Calibri" w:cs="Calibri"/>
          <w:i/>
          <w:iCs/>
          <w:color w:val="000000"/>
          <w:sz w:val="22"/>
          <w:szCs w:val="22"/>
        </w:rPr>
        <w:t xml:space="preserve">. She grew up between the French </w:t>
      </w:r>
      <w:proofErr w:type="spellStart"/>
      <w:r>
        <w:rPr>
          <w:rStyle w:val="normaltextrun"/>
          <w:rFonts w:ascii="Calibri" w:hAnsi="Calibri" w:cs="Calibri"/>
          <w:i/>
          <w:iCs/>
          <w:color w:val="000000"/>
          <w:sz w:val="22"/>
          <w:szCs w:val="22"/>
        </w:rPr>
        <w:t>parisian</w:t>
      </w:r>
      <w:proofErr w:type="spellEnd"/>
      <w:r>
        <w:rPr>
          <w:rStyle w:val="normaltextrun"/>
          <w:rFonts w:ascii="Calibri" w:hAnsi="Calibri" w:cs="Calibri"/>
          <w:i/>
          <w:iCs/>
          <w:color w:val="000000"/>
          <w:sz w:val="22"/>
          <w:szCs w:val="22"/>
        </w:rPr>
        <w:t xml:space="preserve"> Banlieues and </w:t>
      </w:r>
      <w:proofErr w:type="gramStart"/>
      <w:r>
        <w:rPr>
          <w:rStyle w:val="normaltextrun"/>
          <w:rFonts w:ascii="Calibri" w:hAnsi="Calibri" w:cs="Calibri"/>
          <w:i/>
          <w:iCs/>
          <w:color w:val="000000"/>
          <w:sz w:val="22"/>
          <w:szCs w:val="22"/>
        </w:rPr>
        <w:t>Reunion island</w:t>
      </w:r>
      <w:proofErr w:type="gramEnd"/>
      <w:r>
        <w:rPr>
          <w:rStyle w:val="normaltextrun"/>
          <w:rFonts w:ascii="Calibri" w:hAnsi="Calibri" w:cs="Calibri"/>
          <w:i/>
          <w:iCs/>
          <w:color w:val="000000"/>
          <w:sz w:val="22"/>
          <w:szCs w:val="22"/>
        </w:rPr>
        <w:t xml:space="preserve">. After a master between the EHESS in Paris and Columbia University and a dissertation about the borrowings </w:t>
      </w:r>
      <w:r>
        <w:rPr>
          <w:rStyle w:val="normaltextrun"/>
          <w:rFonts w:ascii="Calibri" w:hAnsi="Calibri" w:cs="Calibri"/>
          <w:i/>
          <w:iCs/>
          <w:color w:val="000000"/>
          <w:sz w:val="22"/>
          <w:szCs w:val="22"/>
        </w:rPr>
        <w:lastRenderedPageBreak/>
        <w:t xml:space="preserve">of hardcore </w:t>
      </w:r>
      <w:proofErr w:type="spellStart"/>
      <w:r>
        <w:rPr>
          <w:rStyle w:val="normaltextrun"/>
          <w:rFonts w:ascii="Calibri" w:hAnsi="Calibri" w:cs="Calibri"/>
          <w:i/>
          <w:iCs/>
          <w:color w:val="000000"/>
          <w:sz w:val="22"/>
          <w:szCs w:val="22"/>
        </w:rPr>
        <w:t>french</w:t>
      </w:r>
      <w:proofErr w:type="spellEnd"/>
      <w:r>
        <w:rPr>
          <w:rStyle w:val="normaltextrun"/>
          <w:rFonts w:ascii="Calibri" w:hAnsi="Calibri" w:cs="Calibri"/>
          <w:i/>
          <w:iCs/>
          <w:color w:val="000000"/>
          <w:sz w:val="22"/>
          <w:szCs w:val="22"/>
        </w:rPr>
        <w:t xml:space="preserve"> rappers to </w:t>
      </w:r>
      <w:proofErr w:type="spellStart"/>
      <w:r>
        <w:rPr>
          <w:rStyle w:val="normaltextrun"/>
          <w:rFonts w:ascii="Calibri" w:hAnsi="Calibri" w:cs="Calibri"/>
          <w:i/>
          <w:iCs/>
          <w:color w:val="000000"/>
          <w:sz w:val="22"/>
          <w:szCs w:val="22"/>
        </w:rPr>
        <w:t>american</w:t>
      </w:r>
      <w:proofErr w:type="spellEnd"/>
      <w:r>
        <w:rPr>
          <w:rStyle w:val="normaltextrun"/>
          <w:rFonts w:ascii="Calibri" w:hAnsi="Calibri" w:cs="Calibri"/>
          <w:i/>
          <w:iCs/>
          <w:color w:val="000000"/>
          <w:sz w:val="22"/>
          <w:szCs w:val="22"/>
        </w:rPr>
        <w:t xml:space="preserve"> </w:t>
      </w:r>
      <w:proofErr w:type="spellStart"/>
      <w:r>
        <w:rPr>
          <w:rStyle w:val="normaltextrun"/>
          <w:rFonts w:ascii="Calibri" w:hAnsi="Calibri" w:cs="Calibri"/>
          <w:i/>
          <w:iCs/>
          <w:color w:val="000000"/>
          <w:sz w:val="22"/>
          <w:szCs w:val="22"/>
        </w:rPr>
        <w:t>gangsta</w:t>
      </w:r>
      <w:proofErr w:type="spellEnd"/>
      <w:r>
        <w:rPr>
          <w:rStyle w:val="normaltextrun"/>
          <w:rFonts w:ascii="Calibri" w:hAnsi="Calibri" w:cs="Calibri"/>
          <w:i/>
          <w:iCs/>
          <w:color w:val="000000"/>
          <w:sz w:val="22"/>
          <w:szCs w:val="22"/>
        </w:rPr>
        <w:t xml:space="preserve"> rap, she does her PhD in Comparative Literature in the University of Southern California (in Los Angeles). She specializes in media, critical race studies, gender studies and Hip-Hop studies</w:t>
      </w:r>
      <w:r w:rsidR="00335A0E">
        <w:rPr>
          <w:rStyle w:val="normaltextrun"/>
          <w:rFonts w:ascii="Calibri" w:hAnsi="Calibri" w:cs="Calibri"/>
          <w:i/>
          <w:iCs/>
          <w:color w:val="000000"/>
          <w:sz w:val="22"/>
          <w:szCs w:val="22"/>
        </w:rPr>
        <w:t>.</w:t>
      </w:r>
    </w:p>
    <w:p w14:paraId="7FC42257" w14:textId="77777777" w:rsidR="00335A0E" w:rsidRDefault="00335A0E" w:rsidP="00A069EB">
      <w:pPr>
        <w:pStyle w:val="paragraph"/>
        <w:shd w:val="clear" w:color="auto" w:fill="FFFFFF"/>
        <w:spacing w:before="0" w:beforeAutospacing="0" w:after="0" w:afterAutospacing="0"/>
        <w:jc w:val="both"/>
        <w:textAlignment w:val="baseline"/>
        <w:rPr>
          <w:rStyle w:val="normaltextrun"/>
          <w:rFonts w:ascii="Calibri" w:hAnsi="Calibri" w:cs="Calibri"/>
          <w:i/>
          <w:iCs/>
          <w:color w:val="000000"/>
          <w:sz w:val="22"/>
          <w:szCs w:val="22"/>
        </w:rPr>
      </w:pPr>
    </w:p>
    <w:p w14:paraId="5E09B4B1" w14:textId="3FCB929B" w:rsidR="00335A0E" w:rsidRPr="00335A0E" w:rsidRDefault="00335A0E" w:rsidP="00A069EB">
      <w:pPr>
        <w:pStyle w:val="paragraph"/>
        <w:shd w:val="clear" w:color="auto" w:fill="FFFFFF"/>
        <w:spacing w:before="0" w:beforeAutospacing="0" w:after="0" w:afterAutospacing="0"/>
        <w:jc w:val="both"/>
        <w:textAlignment w:val="baseline"/>
        <w:rPr>
          <w:rStyle w:val="normaltextrun"/>
          <w:rFonts w:asciiTheme="minorHAnsi" w:hAnsiTheme="minorHAnsi" w:cstheme="minorHAnsi"/>
          <w:i/>
          <w:iCs/>
          <w:sz w:val="22"/>
          <w:szCs w:val="22"/>
        </w:rPr>
      </w:pPr>
      <w:r w:rsidRPr="00335A0E">
        <w:rPr>
          <w:rFonts w:asciiTheme="minorHAnsi" w:hAnsiTheme="minorHAnsi" w:cstheme="minorHAnsi"/>
          <w:i/>
          <w:iCs/>
          <w:color w:val="000000"/>
          <w:sz w:val="22"/>
          <w:szCs w:val="22"/>
          <w:shd w:val="clear" w:color="auto" w:fill="FFFFFF"/>
        </w:rPr>
        <w:t xml:space="preserve">Carmen Ervin is a PhD student in Anthropology at Stanford University. She spent her formative years in New York City after growing up in Fort Worth, Texas. She previously studied Anthropology and Francophone Studies at Columbia University in New York and Reid Hall in Paris, where she wrote a thesis about artistic expressions of identity and belonging among second- and third-generation Black immigrants in La </w:t>
      </w:r>
      <w:proofErr w:type="spellStart"/>
      <w:r w:rsidRPr="00335A0E">
        <w:rPr>
          <w:rFonts w:asciiTheme="minorHAnsi" w:hAnsiTheme="minorHAnsi" w:cstheme="minorHAnsi"/>
          <w:i/>
          <w:iCs/>
          <w:color w:val="000000"/>
          <w:sz w:val="22"/>
          <w:szCs w:val="22"/>
          <w:shd w:val="clear" w:color="auto" w:fill="FFFFFF"/>
        </w:rPr>
        <w:t>Courneuve</w:t>
      </w:r>
      <w:proofErr w:type="spellEnd"/>
      <w:r w:rsidRPr="00335A0E">
        <w:rPr>
          <w:rFonts w:asciiTheme="minorHAnsi" w:hAnsiTheme="minorHAnsi" w:cstheme="minorHAnsi"/>
          <w:i/>
          <w:iCs/>
          <w:color w:val="000000"/>
          <w:sz w:val="22"/>
          <w:szCs w:val="22"/>
          <w:shd w:val="clear" w:color="auto" w:fill="FFFFFF"/>
        </w:rPr>
        <w:t>, a Parisian banlieue. After living and teaching in La Réunion for three years, Carmen’s Ph.D. research will focus on processes of racialization, immigration, and Black motherhood in and between the French Indian Ocean islands, La Réunion and Mayotte. Carmen specializes in Black feminist theory, storytelling, and African diasporic mobilities.</w:t>
      </w:r>
    </w:p>
    <w:p w14:paraId="437ED994" w14:textId="77777777" w:rsidR="00D6510C" w:rsidRPr="0016228B" w:rsidRDefault="00D6510C" w:rsidP="00A069EB">
      <w:pPr>
        <w:pStyle w:val="paragraph"/>
        <w:shd w:val="clear" w:color="auto" w:fill="FFFFFF"/>
        <w:spacing w:before="0" w:beforeAutospacing="0" w:after="0" w:afterAutospacing="0"/>
        <w:jc w:val="both"/>
        <w:textAlignment w:val="baseline"/>
        <w:rPr>
          <w:rFonts w:ascii="Segoe UI" w:hAnsi="Segoe UI" w:cs="Segoe UI"/>
          <w:sz w:val="18"/>
          <w:szCs w:val="18"/>
        </w:rPr>
      </w:pPr>
    </w:p>
    <w:p w14:paraId="77130D99" w14:textId="0A719C1E"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30FDA357"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000000"/>
          <w:sz w:val="22"/>
          <w:szCs w:val="22"/>
        </w:rPr>
        <w:t>Rose BARRETT</w:t>
      </w:r>
      <w:r>
        <w:rPr>
          <w:rStyle w:val="eop"/>
          <w:rFonts w:ascii="Calibri" w:hAnsi="Calibri" w:cs="Calibri"/>
          <w:color w:val="000000"/>
          <w:sz w:val="22"/>
          <w:szCs w:val="22"/>
        </w:rPr>
        <w:t> </w:t>
      </w:r>
    </w:p>
    <w:p w14:paraId="0D7004B8"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563C1"/>
          <w:sz w:val="22"/>
          <w:szCs w:val="22"/>
          <w:u w:val="single"/>
        </w:rPr>
        <w:t>catherine-rose.barrett@univ-lorraine.fr</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1D71BE98"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2FA98617"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“Poetics and expressions of identity in Spanish cover song translations”</w:t>
      </w:r>
      <w:r>
        <w:rPr>
          <w:rStyle w:val="eop"/>
          <w:rFonts w:ascii="Calibri" w:hAnsi="Calibri" w:cs="Calibri"/>
          <w:color w:val="000000"/>
          <w:sz w:val="22"/>
          <w:szCs w:val="22"/>
        </w:rPr>
        <w:t> </w:t>
      </w:r>
    </w:p>
    <w:p w14:paraId="1589F507"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6889CAC2"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As pop and rock music boomed in Europe during the latter half of the 20th century, artists and audiences from non-Anglophone countries began integrating popular Anglophone songs within their own cultural contexts, often through translated cover versions. Certain translations seem to have been intended as an homage and reproduce the lyrics as faithfully as possible, implying that the original versions were already widely understood and anchored within the target culture, while other translations offered a freer interpretation or even complete rewriting of the text as well as significant stylistic changes to the musical arrangement and performance. Tino </w:t>
      </w:r>
      <w:proofErr w:type="spellStart"/>
      <w:r>
        <w:rPr>
          <w:rStyle w:val="normaltextrun"/>
          <w:rFonts w:ascii="Calibri" w:hAnsi="Calibri" w:cs="Calibri"/>
          <w:color w:val="000000"/>
          <w:sz w:val="22"/>
          <w:szCs w:val="22"/>
        </w:rPr>
        <w:t>Casal’s</w:t>
      </w:r>
      <w:proofErr w:type="spellEnd"/>
      <w:r>
        <w:rPr>
          <w:rStyle w:val="normaltextrun"/>
          <w:rFonts w:ascii="Calibri" w:hAnsi="Calibri" w:cs="Calibri"/>
          <w:color w:val="000000"/>
          <w:sz w:val="22"/>
          <w:szCs w:val="22"/>
        </w:rPr>
        <w:t xml:space="preserve"> Spanish-language covers of chart-topping hits “Eloise” (Barry Ryan, 1968), “Killing Me Softly” (Roberta Flack, 1973), and “Don’t You Want Me” (Human League, 1981) are examples of how reinterpretations of the original text and music can shift the poetic impact beyond the anchorage of the original language version to focus more on localized expressions of generational and cultural identity. </w:t>
      </w:r>
      <w:proofErr w:type="spellStart"/>
      <w:r>
        <w:rPr>
          <w:rStyle w:val="normaltextrun"/>
          <w:rFonts w:ascii="Calibri" w:hAnsi="Calibri" w:cs="Calibri"/>
          <w:color w:val="000000"/>
          <w:sz w:val="22"/>
          <w:szCs w:val="22"/>
        </w:rPr>
        <w:t>Casal’s</w:t>
      </w:r>
      <w:proofErr w:type="spellEnd"/>
      <w:r>
        <w:rPr>
          <w:rStyle w:val="normaltextrun"/>
          <w:rFonts w:ascii="Calibri" w:hAnsi="Calibri" w:cs="Calibri"/>
          <w:color w:val="000000"/>
          <w:sz w:val="22"/>
          <w:szCs w:val="22"/>
        </w:rPr>
        <w:t xml:space="preserve"> complete rewriting of the lyrics, accompanied by a musical arrangement and performance style in keeping with the aesthetics of the </w:t>
      </w:r>
      <w:proofErr w:type="spellStart"/>
      <w:r>
        <w:rPr>
          <w:rStyle w:val="normaltextrun"/>
          <w:rFonts w:ascii="Calibri" w:hAnsi="Calibri" w:cs="Calibri"/>
          <w:color w:val="000000"/>
          <w:sz w:val="22"/>
          <w:szCs w:val="22"/>
        </w:rPr>
        <w:t>Movida</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Madrileña</w:t>
      </w:r>
      <w:proofErr w:type="spellEnd"/>
      <w:r>
        <w:rPr>
          <w:rStyle w:val="normaltextrun"/>
          <w:rFonts w:ascii="Calibri" w:hAnsi="Calibri" w:cs="Calibri"/>
          <w:color w:val="000000"/>
          <w:sz w:val="22"/>
          <w:szCs w:val="22"/>
        </w:rPr>
        <w:t>, is highly expressive of his own personal experience as part of the post-Franco generation in Spain. This contrasts with other Spanish covers of Anglophone hits like those translated and co-produced by Alberto Manzano, which are more expressive of the translator’s admiration of iconic songwriters such as Leonard Cohen and Bob Dylan. In these versions, less liberties are taken with the text itself than in adapting the musical arrangement to the aesthetics and genres of the target culture, creating a listener experience based more on recognition of and identification with the poetic meaning of the original song, possibly with the intent of deepening the impact of the latter by rendering it in the audience’s own textual and aesthetic language. </w:t>
      </w:r>
      <w:r>
        <w:rPr>
          <w:rStyle w:val="eop"/>
          <w:rFonts w:ascii="Calibri" w:hAnsi="Calibri" w:cs="Calibri"/>
          <w:color w:val="000000"/>
          <w:sz w:val="22"/>
          <w:szCs w:val="22"/>
        </w:rPr>
        <w:t> </w:t>
      </w:r>
    </w:p>
    <w:p w14:paraId="09345DAE"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lastRenderedPageBreak/>
        <w:t> </w:t>
      </w:r>
    </w:p>
    <w:p w14:paraId="38FA9096"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BIO </w:t>
      </w:r>
      <w:r>
        <w:rPr>
          <w:rStyle w:val="eop"/>
          <w:rFonts w:ascii="Calibri" w:hAnsi="Calibri" w:cs="Calibri"/>
          <w:color w:val="000000"/>
          <w:sz w:val="22"/>
          <w:szCs w:val="22"/>
        </w:rPr>
        <w:t> </w:t>
      </w:r>
    </w:p>
    <w:p w14:paraId="7F89A30E"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 xml:space="preserve">Rose Barrett is a second-year doctoral student at the University of Lorraine in Nancy, France. After studying early music and historical performance practice in the US, Italy, and France, she obtained a </w:t>
      </w:r>
      <w:proofErr w:type="gramStart"/>
      <w:r>
        <w:rPr>
          <w:rStyle w:val="normaltextrun"/>
          <w:rFonts w:ascii="Calibri" w:hAnsi="Calibri" w:cs="Calibri"/>
          <w:i/>
          <w:iCs/>
          <w:color w:val="000000"/>
          <w:sz w:val="22"/>
          <w:szCs w:val="22"/>
        </w:rPr>
        <w:t>Master’s</w:t>
      </w:r>
      <w:proofErr w:type="gramEnd"/>
      <w:r>
        <w:rPr>
          <w:rStyle w:val="normaltextrun"/>
          <w:rFonts w:ascii="Calibri" w:hAnsi="Calibri" w:cs="Calibri"/>
          <w:i/>
          <w:iCs/>
          <w:color w:val="000000"/>
          <w:sz w:val="22"/>
          <w:szCs w:val="22"/>
        </w:rPr>
        <w:t xml:space="preserve"> degree from the University of Rouen in cross-disciplinary cultural studies, specializing in linguistics and translation; her Master’s thesis studied the issue of translating the poetics of compound words in the French, Italian, and Spanish editions of Ezra Pound’s Cantos. Her doctoral dissertation, ‘Interculturality and poetics in translations and covers of Anglophone rock and pop songs in Europe (1960-1990)’, explores the poetic relationships between language, music, and cultural identities, and builds on her previous work concerning poetics in translation, as well as experience gained from her lifelong passion for rock music and her multidisciplinary and multilingual career as a professional musician, teacher, and freelance translator. </w:t>
      </w:r>
      <w:r>
        <w:rPr>
          <w:rStyle w:val="eop"/>
          <w:rFonts w:ascii="Calibri" w:hAnsi="Calibri" w:cs="Calibri"/>
          <w:color w:val="000000"/>
          <w:sz w:val="22"/>
          <w:szCs w:val="22"/>
        </w:rPr>
        <w:t> </w:t>
      </w:r>
    </w:p>
    <w:p w14:paraId="124065B0" w14:textId="315B8B48" w:rsidR="00A069EB" w:rsidRDefault="00A069EB" w:rsidP="00D6510C">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4B89C7B6"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7FBF627C"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b/>
          <w:bCs/>
          <w:color w:val="000000"/>
          <w:sz w:val="22"/>
          <w:szCs w:val="22"/>
        </w:rPr>
        <w:t>Ilker</w:t>
      </w:r>
      <w:proofErr w:type="spellEnd"/>
      <w:r>
        <w:rPr>
          <w:rStyle w:val="normaltextrun"/>
          <w:rFonts w:ascii="Calibri" w:hAnsi="Calibri" w:cs="Calibri"/>
          <w:b/>
          <w:bCs/>
          <w:color w:val="000000"/>
          <w:sz w:val="22"/>
          <w:szCs w:val="22"/>
        </w:rPr>
        <w:t xml:space="preserve"> BIRKAN </w:t>
      </w:r>
      <w:r>
        <w:rPr>
          <w:rStyle w:val="eop"/>
          <w:rFonts w:ascii="Calibri" w:hAnsi="Calibri" w:cs="Calibri"/>
          <w:color w:val="000000"/>
          <w:sz w:val="22"/>
          <w:szCs w:val="22"/>
        </w:rPr>
        <w:t> </w:t>
      </w:r>
    </w:p>
    <w:p w14:paraId="6C32394A" w14:textId="77777777" w:rsidR="00A069EB" w:rsidRDefault="00000000" w:rsidP="00A069EB">
      <w:pPr>
        <w:pStyle w:val="paragraph"/>
        <w:spacing w:before="0" w:beforeAutospacing="0" w:after="0" w:afterAutospacing="0"/>
        <w:textAlignment w:val="baseline"/>
        <w:rPr>
          <w:rFonts w:ascii="Segoe UI" w:hAnsi="Segoe UI" w:cs="Segoe UI"/>
          <w:sz w:val="18"/>
          <w:szCs w:val="18"/>
        </w:rPr>
      </w:pPr>
      <w:hyperlink r:id="rId12" w:tgtFrame="_blank" w:history="1">
        <w:r w:rsidR="00A069EB">
          <w:rPr>
            <w:rStyle w:val="normaltextrun"/>
            <w:rFonts w:ascii="Calibri" w:hAnsi="Calibri" w:cs="Calibri"/>
            <w:color w:val="0563C1"/>
            <w:sz w:val="22"/>
            <w:szCs w:val="22"/>
            <w:u w:val="single"/>
          </w:rPr>
          <w:t>ilker.birkan@univ-nantes.fr</w:t>
        </w:r>
      </w:hyperlink>
      <w:r w:rsidR="00A069EB">
        <w:rPr>
          <w:rStyle w:val="normaltextrun"/>
          <w:rFonts w:ascii="Calibri" w:hAnsi="Calibri" w:cs="Calibri"/>
          <w:color w:val="000000"/>
          <w:sz w:val="22"/>
          <w:szCs w:val="22"/>
        </w:rPr>
        <w:t> </w:t>
      </w:r>
      <w:r w:rsidR="00A069EB">
        <w:rPr>
          <w:rStyle w:val="eop"/>
          <w:rFonts w:ascii="Calibri" w:hAnsi="Calibri" w:cs="Calibri"/>
          <w:color w:val="000000"/>
          <w:sz w:val="22"/>
          <w:szCs w:val="22"/>
        </w:rPr>
        <w:t> </w:t>
      </w:r>
    </w:p>
    <w:p w14:paraId="5DCCAAAA"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0FBC336C"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Pr>
          <w:rStyle w:val="normaltextrun"/>
          <w:rFonts w:ascii="Calibri" w:hAnsi="Calibri" w:cs="Calibri"/>
          <w:b/>
          <w:bCs/>
          <w:color w:val="000000"/>
          <w:sz w:val="22"/>
          <w:szCs w:val="22"/>
          <w:lang w:val="fr-FR"/>
        </w:rPr>
        <w:t>« La multiple appropriation des manières occidentales de faire et de dire la musique en Turquie dans les années 1970 et 1980 : le cas du disco » </w:t>
      </w:r>
      <w:r w:rsidRPr="00A069EB">
        <w:rPr>
          <w:rStyle w:val="eop"/>
          <w:rFonts w:ascii="Calibri" w:hAnsi="Calibri" w:cs="Calibri"/>
          <w:color w:val="000000"/>
          <w:sz w:val="22"/>
          <w:szCs w:val="22"/>
          <w:lang w:val="es-ES"/>
        </w:rPr>
        <w:t> </w:t>
      </w:r>
    </w:p>
    <w:p w14:paraId="420D6CC8"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1813177D"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Pr>
          <w:rStyle w:val="normaltextrun"/>
          <w:rFonts w:ascii="Calibri" w:hAnsi="Calibri" w:cs="Calibri"/>
          <w:color w:val="000000"/>
          <w:sz w:val="22"/>
          <w:szCs w:val="22"/>
          <w:lang w:val="fr-FR"/>
        </w:rPr>
        <w:t xml:space="preserve">L’intérêt en Turquie pour les musiques provenant de régions étrangères, souvent européennes, intervient bien avant sa constitution en tant que République en 1923. La circulation au sein de ces frontières de genres musicaux, d’instruments de musique et de chants en langues étrangères ne s’est jamais arrêtée, et a même été favorisée ou encouragée par moments par les pouvoirs politiques et militaires ottomans puis turcs (Clerc, 2000). L’intérêt, en Turquie, de musiciens, de publics, et aussi d’acteurs d’autres champs sociaux pour des genres musicaux populaires qui se développent ou se sont développés dans d’autres régions du monde nous interroge sur les transformations possibles de la musique lors de leur « importation », d’autant plus que cet usage est très souvent restreint au sein de ces propres frontières (géographiques – nationales mais aussi à l’intérieur même du pays, et sociales). Nous souhaitons réfléchir ici sur les effets de l’appropriation par les musiciens turcs de manières de faire </w:t>
      </w:r>
      <w:proofErr w:type="gramStart"/>
      <w:r>
        <w:rPr>
          <w:rStyle w:val="normaltextrun"/>
          <w:rFonts w:ascii="Calibri" w:hAnsi="Calibri" w:cs="Calibri"/>
          <w:color w:val="000000"/>
          <w:sz w:val="22"/>
          <w:szCs w:val="22"/>
          <w:lang w:val="fr-FR"/>
        </w:rPr>
        <w:t>de la musique propres</w:t>
      </w:r>
      <w:proofErr w:type="gramEnd"/>
      <w:r>
        <w:rPr>
          <w:rStyle w:val="normaltextrun"/>
          <w:rFonts w:ascii="Calibri" w:hAnsi="Calibri" w:cs="Calibri"/>
          <w:color w:val="000000"/>
          <w:sz w:val="22"/>
          <w:szCs w:val="22"/>
          <w:lang w:val="fr-FR"/>
        </w:rPr>
        <w:t xml:space="preserve"> à un genre qui s’est développé aux Etats-Unis puis en Europe de l’Ouest et du Nord principalement, le disco (</w:t>
      </w:r>
      <w:proofErr w:type="spellStart"/>
      <w:r>
        <w:rPr>
          <w:rStyle w:val="normaltextrun"/>
          <w:rFonts w:ascii="Calibri" w:hAnsi="Calibri" w:cs="Calibri"/>
          <w:color w:val="000000"/>
          <w:sz w:val="22"/>
          <w:szCs w:val="22"/>
          <w:lang w:val="fr-FR"/>
        </w:rPr>
        <w:t>Sheppard</w:t>
      </w:r>
      <w:proofErr w:type="spellEnd"/>
      <w:r>
        <w:rPr>
          <w:rStyle w:val="normaltextrun"/>
          <w:rFonts w:ascii="Calibri" w:hAnsi="Calibri" w:cs="Calibri"/>
          <w:color w:val="000000"/>
          <w:sz w:val="22"/>
          <w:szCs w:val="22"/>
          <w:lang w:val="fr-FR"/>
        </w:rPr>
        <w:t xml:space="preserve"> &amp; all, 2012), dans les années 1970 et 80, à un moment où la Turquie exportait très peu dans le domaine culturel (</w:t>
      </w:r>
      <w:proofErr w:type="spellStart"/>
      <w:r>
        <w:rPr>
          <w:rStyle w:val="normaltextrun"/>
          <w:rFonts w:ascii="Calibri" w:hAnsi="Calibri" w:cs="Calibri"/>
          <w:color w:val="000000"/>
          <w:sz w:val="22"/>
          <w:szCs w:val="22"/>
          <w:lang w:val="fr-FR"/>
        </w:rPr>
        <w:t>Bozarslan</w:t>
      </w:r>
      <w:proofErr w:type="spellEnd"/>
      <w:r>
        <w:rPr>
          <w:rStyle w:val="normaltextrun"/>
          <w:rFonts w:ascii="Calibri" w:hAnsi="Calibri" w:cs="Calibri"/>
          <w:color w:val="000000"/>
          <w:sz w:val="22"/>
          <w:szCs w:val="22"/>
          <w:lang w:val="fr-FR"/>
        </w:rPr>
        <w:t xml:space="preserve">, 2013). Nous montrerons ainsi comment l’usage de l’appellation disco et des particularités musicales du genre disco a donné naissance à trois formes musicales principales : la disco folk, jouée notamment par des immigrés turcs d’Allemagne avec parfois des thématiques sociales dans les textes, la disco pop, portée par les acteurs majeurs de l’industrie musicale pour la jeunesse des classes urbaines aisées aspirant à un style de vie moderne et occidental, et le disco </w:t>
      </w:r>
      <w:proofErr w:type="spellStart"/>
      <w:r>
        <w:rPr>
          <w:rStyle w:val="normaltextrun"/>
          <w:rFonts w:ascii="Calibri" w:hAnsi="Calibri" w:cs="Calibri"/>
          <w:color w:val="000000"/>
          <w:sz w:val="22"/>
          <w:szCs w:val="22"/>
          <w:lang w:val="fr-FR"/>
        </w:rPr>
        <w:t>fasil</w:t>
      </w:r>
      <w:proofErr w:type="spellEnd"/>
      <w:r>
        <w:rPr>
          <w:rStyle w:val="normaltextrun"/>
          <w:rFonts w:ascii="Calibri" w:hAnsi="Calibri" w:cs="Calibri"/>
          <w:color w:val="000000"/>
          <w:sz w:val="22"/>
          <w:szCs w:val="22"/>
          <w:lang w:val="fr-FR"/>
        </w:rPr>
        <w:t xml:space="preserve"> ou le disco </w:t>
      </w:r>
      <w:proofErr w:type="spellStart"/>
      <w:r>
        <w:rPr>
          <w:rStyle w:val="normaltextrun"/>
          <w:rFonts w:ascii="Calibri" w:hAnsi="Calibri" w:cs="Calibri"/>
          <w:color w:val="000000"/>
          <w:sz w:val="22"/>
          <w:szCs w:val="22"/>
          <w:lang w:val="fr-FR"/>
        </w:rPr>
        <w:t>türkü</w:t>
      </w:r>
      <w:proofErr w:type="spellEnd"/>
      <w:r>
        <w:rPr>
          <w:rStyle w:val="normaltextrun"/>
          <w:rFonts w:ascii="Calibri" w:hAnsi="Calibri" w:cs="Calibri"/>
          <w:color w:val="000000"/>
          <w:sz w:val="22"/>
          <w:szCs w:val="22"/>
          <w:lang w:val="fr-FR"/>
        </w:rPr>
        <w:t xml:space="preserve"> qui s’adresse davantage aux classes populaires et moyennes urbaines dans des moments de fête ou de rassemblement. </w:t>
      </w:r>
      <w:r>
        <w:rPr>
          <w:rStyle w:val="normaltextrun"/>
          <w:rFonts w:ascii="Calibri" w:hAnsi="Calibri" w:cs="Calibri"/>
          <w:color w:val="000000"/>
          <w:sz w:val="22"/>
          <w:szCs w:val="22"/>
          <w:lang w:val="fr-FR"/>
        </w:rPr>
        <w:lastRenderedPageBreak/>
        <w:t>Ce travail prendra comme matériaux les productions musicales turques estampillées disco par les musiciens, les labels et la presse musicale, ainsi que celles qui s’inspirent ou reprennent des chansons américaines et européennes classées dans le genre disco dans le monde occidental. </w:t>
      </w:r>
      <w:r w:rsidRPr="00A069EB">
        <w:rPr>
          <w:rStyle w:val="eop"/>
          <w:rFonts w:ascii="Calibri" w:hAnsi="Calibri" w:cs="Calibri"/>
          <w:color w:val="000000"/>
          <w:sz w:val="22"/>
          <w:szCs w:val="22"/>
          <w:lang w:val="es-ES"/>
        </w:rPr>
        <w:t> </w:t>
      </w:r>
    </w:p>
    <w:p w14:paraId="2F78E04A"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4B415478"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Pr>
          <w:rStyle w:val="normaltextrun"/>
          <w:rFonts w:ascii="Calibri" w:hAnsi="Calibri" w:cs="Calibri"/>
          <w:i/>
          <w:iCs/>
          <w:color w:val="000000"/>
          <w:sz w:val="22"/>
          <w:szCs w:val="22"/>
          <w:lang w:val="fr-FR"/>
        </w:rPr>
        <w:t>BIO</w:t>
      </w:r>
      <w:r w:rsidRPr="00A069EB">
        <w:rPr>
          <w:rStyle w:val="eop"/>
          <w:rFonts w:ascii="Calibri" w:hAnsi="Calibri" w:cs="Calibri"/>
          <w:color w:val="000000"/>
          <w:sz w:val="22"/>
          <w:szCs w:val="22"/>
          <w:lang w:val="es-ES"/>
        </w:rPr>
        <w:t> </w:t>
      </w:r>
    </w:p>
    <w:p w14:paraId="7CF4C208" w14:textId="548648DB" w:rsidR="00A069EB" w:rsidRPr="00D6510C" w:rsidRDefault="00A069EB" w:rsidP="00D6510C">
      <w:pPr>
        <w:pStyle w:val="paragraph"/>
        <w:shd w:val="clear" w:color="auto" w:fill="FFFFFF"/>
        <w:spacing w:before="0" w:beforeAutospacing="0" w:after="0" w:afterAutospacing="0"/>
        <w:jc w:val="both"/>
        <w:textAlignment w:val="baseline"/>
        <w:rPr>
          <w:rFonts w:ascii="Segoe UI" w:hAnsi="Segoe UI" w:cs="Segoe UI"/>
          <w:sz w:val="18"/>
          <w:szCs w:val="18"/>
          <w:lang w:val="fr-FR"/>
        </w:rPr>
      </w:pPr>
      <w:proofErr w:type="spellStart"/>
      <w:r>
        <w:rPr>
          <w:rStyle w:val="normaltextrun"/>
          <w:rFonts w:ascii="Calibri" w:hAnsi="Calibri" w:cs="Calibri"/>
          <w:i/>
          <w:iCs/>
          <w:color w:val="000000"/>
          <w:sz w:val="22"/>
          <w:szCs w:val="22"/>
          <w:lang w:val="fr-FR"/>
        </w:rPr>
        <w:t>Ilker</w:t>
      </w:r>
      <w:proofErr w:type="spellEnd"/>
      <w:r>
        <w:rPr>
          <w:rStyle w:val="normaltextrun"/>
          <w:rFonts w:ascii="Calibri" w:hAnsi="Calibri" w:cs="Calibri"/>
          <w:i/>
          <w:iCs/>
          <w:color w:val="000000"/>
          <w:sz w:val="22"/>
          <w:szCs w:val="22"/>
          <w:lang w:val="fr-FR"/>
        </w:rPr>
        <w:t xml:space="preserve"> </w:t>
      </w:r>
      <w:proofErr w:type="spellStart"/>
      <w:r>
        <w:rPr>
          <w:rStyle w:val="normaltextrun"/>
          <w:rFonts w:ascii="Calibri" w:hAnsi="Calibri" w:cs="Calibri"/>
          <w:i/>
          <w:iCs/>
          <w:color w:val="000000"/>
          <w:sz w:val="22"/>
          <w:szCs w:val="22"/>
          <w:lang w:val="fr-FR"/>
        </w:rPr>
        <w:t>Birkan</w:t>
      </w:r>
      <w:proofErr w:type="spellEnd"/>
      <w:r>
        <w:rPr>
          <w:rStyle w:val="normaltextrun"/>
          <w:rFonts w:ascii="Calibri" w:hAnsi="Calibri" w:cs="Calibri"/>
          <w:i/>
          <w:iCs/>
          <w:color w:val="000000"/>
          <w:sz w:val="22"/>
          <w:szCs w:val="22"/>
          <w:lang w:val="fr-FR"/>
        </w:rPr>
        <w:t xml:space="preserve"> est actuellement chercheur en sociologie de l’éducation à Nantes Université au sein d’un service universitaire. Il a réalisé sa thèse sur le développement de l’art contemporain en Turquie, et s’intéresse notamment à la circulation internationale des productions musicales et artistiques et à leur réception.</w:t>
      </w:r>
      <w:r w:rsidRPr="00D6510C">
        <w:rPr>
          <w:rStyle w:val="eop"/>
          <w:rFonts w:ascii="Calibri" w:hAnsi="Calibri" w:cs="Calibri"/>
          <w:color w:val="000000"/>
          <w:sz w:val="22"/>
          <w:szCs w:val="22"/>
          <w:lang w:val="fr-FR"/>
        </w:rPr>
        <w:t> </w:t>
      </w:r>
    </w:p>
    <w:p w14:paraId="54C4A9D0" w14:textId="77777777" w:rsidR="00A069EB" w:rsidRPr="00D6510C" w:rsidRDefault="00A069EB" w:rsidP="00A069EB">
      <w:pPr>
        <w:pStyle w:val="paragraph"/>
        <w:spacing w:before="0" w:beforeAutospacing="0" w:after="0" w:afterAutospacing="0"/>
        <w:textAlignment w:val="baseline"/>
        <w:rPr>
          <w:rFonts w:ascii="Segoe UI" w:hAnsi="Segoe UI" w:cs="Segoe UI"/>
          <w:sz w:val="18"/>
          <w:szCs w:val="18"/>
          <w:lang w:val="fr-FR"/>
        </w:rPr>
      </w:pPr>
      <w:r w:rsidRPr="00D6510C">
        <w:rPr>
          <w:rStyle w:val="eop"/>
          <w:rFonts w:ascii="Calibri" w:hAnsi="Calibri" w:cs="Calibri"/>
          <w:color w:val="000000"/>
          <w:sz w:val="22"/>
          <w:szCs w:val="22"/>
          <w:lang w:val="fr-FR"/>
        </w:rPr>
        <w:t> </w:t>
      </w:r>
    </w:p>
    <w:p w14:paraId="007F1E1F" w14:textId="04AF6E5D" w:rsidR="00A069EB" w:rsidRPr="00D6510C" w:rsidRDefault="00A069EB" w:rsidP="00A069EB">
      <w:pPr>
        <w:pStyle w:val="paragraph"/>
        <w:spacing w:before="0" w:beforeAutospacing="0" w:after="0" w:afterAutospacing="0"/>
        <w:textAlignment w:val="baseline"/>
        <w:rPr>
          <w:rFonts w:ascii="Segoe UI" w:hAnsi="Segoe UI" w:cs="Segoe UI"/>
          <w:sz w:val="18"/>
          <w:szCs w:val="18"/>
          <w:lang w:val="fr-FR"/>
        </w:rPr>
      </w:pPr>
    </w:p>
    <w:p w14:paraId="27B33287"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Florian COPPENRATH</w:t>
      </w:r>
      <w:r>
        <w:rPr>
          <w:rStyle w:val="eop"/>
          <w:rFonts w:ascii="Calibri" w:hAnsi="Calibri" w:cs="Calibri"/>
          <w:color w:val="000000"/>
          <w:sz w:val="22"/>
          <w:szCs w:val="22"/>
        </w:rPr>
        <w:t> </w:t>
      </w:r>
    </w:p>
    <w:p w14:paraId="20A61F6A"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563C1"/>
          <w:sz w:val="22"/>
          <w:szCs w:val="22"/>
          <w:u w:val="single"/>
        </w:rPr>
        <w:t>florian.coppenrath@zmo.de</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47CD8803" w14:textId="6044A8DE" w:rsidR="00266B75" w:rsidRDefault="00266B75" w:rsidP="00A069EB">
      <w:pPr>
        <w:pStyle w:val="paragraph"/>
        <w:spacing w:before="0" w:beforeAutospacing="0" w:after="0" w:afterAutospacing="0"/>
        <w:textAlignment w:val="baseline"/>
        <w:rPr>
          <w:rStyle w:val="eop"/>
          <w:rFonts w:ascii="Calibri" w:hAnsi="Calibri" w:cs="Calibri"/>
          <w:color w:val="000000"/>
          <w:sz w:val="22"/>
          <w:szCs w:val="22"/>
        </w:rPr>
      </w:pPr>
    </w:p>
    <w:p w14:paraId="73E7DCB0" w14:textId="5BF58575" w:rsidR="00266B75" w:rsidRDefault="00266B75" w:rsidP="00266B75">
      <w:pPr>
        <w:pStyle w:val="paragraph"/>
        <w:spacing w:before="0" w:beforeAutospacing="0" w:after="0" w:afterAutospacing="0"/>
        <w:jc w:val="both"/>
        <w:textAlignment w:val="baseline"/>
        <w:rPr>
          <w:rFonts w:asciiTheme="minorHAnsi" w:hAnsiTheme="minorHAnsi" w:cstheme="minorHAnsi"/>
          <w:sz w:val="22"/>
          <w:szCs w:val="22"/>
        </w:rPr>
      </w:pPr>
      <w:r w:rsidRPr="00266B75">
        <w:rPr>
          <w:rFonts w:asciiTheme="minorHAnsi" w:hAnsiTheme="minorHAnsi" w:cstheme="minorHAnsi"/>
          <w:b/>
          <w:bCs/>
          <w:sz w:val="22"/>
          <w:szCs w:val="22"/>
        </w:rPr>
        <w:t xml:space="preserve">Europe out-of-reach? Mapping the </w:t>
      </w:r>
      <w:proofErr w:type="spellStart"/>
      <w:r w:rsidRPr="00266B75">
        <w:rPr>
          <w:rFonts w:asciiTheme="minorHAnsi" w:hAnsiTheme="minorHAnsi" w:cstheme="minorHAnsi"/>
          <w:b/>
          <w:bCs/>
          <w:sz w:val="22"/>
          <w:szCs w:val="22"/>
        </w:rPr>
        <w:t>translocal</w:t>
      </w:r>
      <w:proofErr w:type="spellEnd"/>
      <w:r w:rsidRPr="00266B75">
        <w:rPr>
          <w:rFonts w:asciiTheme="minorHAnsi" w:hAnsiTheme="minorHAnsi" w:cstheme="minorHAnsi"/>
          <w:b/>
          <w:bCs/>
          <w:sz w:val="22"/>
          <w:szCs w:val="22"/>
        </w:rPr>
        <w:t xml:space="preserve"> </w:t>
      </w:r>
      <w:proofErr w:type="spellStart"/>
      <w:r w:rsidRPr="00266B75">
        <w:rPr>
          <w:rFonts w:asciiTheme="minorHAnsi" w:hAnsiTheme="minorHAnsi" w:cstheme="minorHAnsi"/>
          <w:b/>
          <w:bCs/>
          <w:sz w:val="22"/>
          <w:szCs w:val="22"/>
        </w:rPr>
        <w:t>connnections</w:t>
      </w:r>
      <w:proofErr w:type="spellEnd"/>
      <w:r w:rsidRPr="00266B75">
        <w:rPr>
          <w:rFonts w:asciiTheme="minorHAnsi" w:hAnsiTheme="minorHAnsi" w:cstheme="minorHAnsi"/>
          <w:b/>
          <w:bCs/>
          <w:sz w:val="22"/>
          <w:szCs w:val="22"/>
        </w:rPr>
        <w:t xml:space="preserve"> that shape Bishkek’s hip-hop music</w:t>
      </w:r>
    </w:p>
    <w:p w14:paraId="219F43B2" w14:textId="77777777" w:rsidR="00266B75" w:rsidRDefault="00266B75" w:rsidP="00266B75">
      <w:pPr>
        <w:pStyle w:val="paragraph"/>
        <w:spacing w:before="0" w:beforeAutospacing="0" w:after="0" w:afterAutospacing="0"/>
        <w:jc w:val="both"/>
        <w:textAlignment w:val="baseline"/>
        <w:rPr>
          <w:rFonts w:asciiTheme="minorHAnsi" w:hAnsiTheme="minorHAnsi" w:cstheme="minorHAnsi"/>
          <w:sz w:val="22"/>
          <w:szCs w:val="22"/>
        </w:rPr>
      </w:pPr>
    </w:p>
    <w:p w14:paraId="7ECFB7B9" w14:textId="210A4254" w:rsidR="00266B75" w:rsidRPr="00266B75" w:rsidRDefault="00266B75" w:rsidP="00266B75">
      <w:pPr>
        <w:pStyle w:val="paragraph"/>
        <w:spacing w:before="0" w:beforeAutospacing="0" w:after="0" w:afterAutospacing="0"/>
        <w:jc w:val="both"/>
        <w:textAlignment w:val="baseline"/>
        <w:rPr>
          <w:rStyle w:val="eop"/>
          <w:rFonts w:asciiTheme="minorHAnsi" w:hAnsiTheme="minorHAnsi" w:cstheme="minorHAnsi"/>
          <w:color w:val="000000"/>
          <w:sz w:val="22"/>
          <w:szCs w:val="22"/>
        </w:rPr>
      </w:pPr>
      <w:r w:rsidRPr="00266B75">
        <w:rPr>
          <w:rFonts w:asciiTheme="minorHAnsi" w:hAnsiTheme="minorHAnsi" w:cstheme="minorHAnsi"/>
          <w:sz w:val="22"/>
          <w:szCs w:val="22"/>
        </w:rPr>
        <w:t xml:space="preserve">From its very beginnings in the late 1980s on, hip-hop music in Kyrgyzstan’s capital Bishkek has been heavily shaped by </w:t>
      </w:r>
      <w:proofErr w:type="spellStart"/>
      <w:r w:rsidRPr="00266B75">
        <w:rPr>
          <w:rFonts w:asciiTheme="minorHAnsi" w:hAnsiTheme="minorHAnsi" w:cstheme="minorHAnsi"/>
          <w:sz w:val="22"/>
          <w:szCs w:val="22"/>
        </w:rPr>
        <w:t>translocal</w:t>
      </w:r>
      <w:proofErr w:type="spellEnd"/>
      <w:r w:rsidRPr="00266B75">
        <w:rPr>
          <w:rFonts w:asciiTheme="minorHAnsi" w:hAnsiTheme="minorHAnsi" w:cstheme="minorHAnsi"/>
          <w:sz w:val="22"/>
          <w:szCs w:val="22"/>
        </w:rPr>
        <w:t xml:space="preserve"> entanglements. Personal mobilities and exchanges have been instrumental in the formation of cultural knowledge, the introduction of new technologies and music infrastructures. On the other hand, building their musical paths in a “small country” and peripheral music economy, Bishkek’s hip-hop practitioners tend to look for audiences abroad. This </w:t>
      </w:r>
      <w:proofErr w:type="spellStart"/>
      <w:r w:rsidRPr="00266B75">
        <w:rPr>
          <w:rFonts w:asciiTheme="minorHAnsi" w:hAnsiTheme="minorHAnsi" w:cstheme="minorHAnsi"/>
          <w:sz w:val="22"/>
          <w:szCs w:val="22"/>
        </w:rPr>
        <w:t>translocal</w:t>
      </w:r>
      <w:proofErr w:type="spellEnd"/>
      <w:r w:rsidRPr="00266B75">
        <w:rPr>
          <w:rFonts w:asciiTheme="minorHAnsi" w:hAnsiTheme="minorHAnsi" w:cstheme="minorHAnsi"/>
          <w:sz w:val="22"/>
          <w:szCs w:val="22"/>
        </w:rPr>
        <w:t xml:space="preserve"> orientation of musical careers, as well as musical collaborations across space, were particularly fostered by the rise of the web 2.0, the regularisation of musical licensing and access to streaming platforms after 2015. However, these interrelations remain highly </w:t>
      </w:r>
      <w:proofErr w:type="spellStart"/>
      <w:r w:rsidRPr="00266B75">
        <w:rPr>
          <w:rFonts w:asciiTheme="minorHAnsi" w:hAnsiTheme="minorHAnsi" w:cstheme="minorHAnsi"/>
          <w:sz w:val="22"/>
          <w:szCs w:val="22"/>
        </w:rPr>
        <w:t>asymetrical</w:t>
      </w:r>
      <w:proofErr w:type="spellEnd"/>
      <w:r w:rsidRPr="00266B75">
        <w:rPr>
          <w:rFonts w:asciiTheme="minorHAnsi" w:hAnsiTheme="minorHAnsi" w:cstheme="minorHAnsi"/>
          <w:sz w:val="22"/>
          <w:szCs w:val="22"/>
        </w:rPr>
        <w:t xml:space="preserve">, and artists’ mobility is limited by their ability to mobilise the necessary resources to travel and – for some places – restrictive visa regimes. In connection with this and cultural and linguistic familiarities, the scape of musical exchanges and career aspirations of Bishkek’s hip-hop musicians tends to be limited to the ‘post-Soviet’ and/ or </w:t>
      </w:r>
      <w:proofErr w:type="spellStart"/>
      <w:r w:rsidRPr="00266B75">
        <w:rPr>
          <w:rFonts w:asciiTheme="minorHAnsi" w:hAnsiTheme="minorHAnsi" w:cstheme="minorHAnsi"/>
          <w:sz w:val="22"/>
          <w:szCs w:val="22"/>
        </w:rPr>
        <w:t>russophone</w:t>
      </w:r>
      <w:proofErr w:type="spellEnd"/>
      <w:r w:rsidRPr="00266B75">
        <w:rPr>
          <w:rFonts w:asciiTheme="minorHAnsi" w:hAnsiTheme="minorHAnsi" w:cstheme="minorHAnsi"/>
          <w:sz w:val="22"/>
          <w:szCs w:val="22"/>
        </w:rPr>
        <w:t xml:space="preserve"> spaces. However, some claim to overcome that limitation and seek to gain Western European or even global audiences, while others directly collaborate with European musical producers in search for optimal quality. There is still a limited number of such cases, but the trend might be upwards, on the background of worldwide successes of musicians from neighbouring Kazakhstan and the crisis of Russian cultural markets following the invasion of Ukraine. The present paper, which rests on over a year of ethnographic research for a PhD project about the economy of hip-hop music production in Bishkek, will consider how </w:t>
      </w:r>
      <w:proofErr w:type="spellStart"/>
      <w:r w:rsidRPr="00266B75">
        <w:rPr>
          <w:rFonts w:asciiTheme="minorHAnsi" w:hAnsiTheme="minorHAnsi" w:cstheme="minorHAnsi"/>
          <w:sz w:val="22"/>
          <w:szCs w:val="22"/>
        </w:rPr>
        <w:t>translocal</w:t>
      </w:r>
      <w:proofErr w:type="spellEnd"/>
      <w:r w:rsidRPr="00266B75">
        <w:rPr>
          <w:rFonts w:asciiTheme="minorHAnsi" w:hAnsiTheme="minorHAnsi" w:cstheme="minorHAnsi"/>
          <w:sz w:val="22"/>
          <w:szCs w:val="22"/>
        </w:rPr>
        <w:t xml:space="preserve"> entanglements of the city’s hip-hop music come to be at different scales, how they impact music makers’ creative choices, and how the mapping of these connections reflects global </w:t>
      </w:r>
      <w:proofErr w:type="spellStart"/>
      <w:r w:rsidRPr="00266B75">
        <w:rPr>
          <w:rFonts w:asciiTheme="minorHAnsi" w:hAnsiTheme="minorHAnsi" w:cstheme="minorHAnsi"/>
          <w:sz w:val="22"/>
          <w:szCs w:val="22"/>
        </w:rPr>
        <w:t>asymetries</w:t>
      </w:r>
      <w:proofErr w:type="spellEnd"/>
      <w:r w:rsidRPr="00266B75">
        <w:rPr>
          <w:rFonts w:asciiTheme="minorHAnsi" w:hAnsiTheme="minorHAnsi" w:cstheme="minorHAnsi"/>
          <w:sz w:val="22"/>
          <w:szCs w:val="22"/>
        </w:rPr>
        <w:t>.</w:t>
      </w:r>
    </w:p>
    <w:p w14:paraId="7EB982C7"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2DDAF964" w14:textId="1A59826D"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BIO</w:t>
      </w:r>
    </w:p>
    <w:p w14:paraId="449E4DDD"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lastRenderedPageBreak/>
        <w:t xml:space="preserve">Florian </w:t>
      </w:r>
      <w:proofErr w:type="spellStart"/>
      <w:r>
        <w:rPr>
          <w:rStyle w:val="normaltextrun"/>
          <w:rFonts w:ascii="Calibri" w:hAnsi="Calibri" w:cs="Calibri"/>
          <w:i/>
          <w:iCs/>
          <w:color w:val="000000"/>
          <w:sz w:val="22"/>
          <w:szCs w:val="22"/>
        </w:rPr>
        <w:t>Coppenrath</w:t>
      </w:r>
      <w:proofErr w:type="spellEnd"/>
      <w:r>
        <w:rPr>
          <w:rStyle w:val="normaltextrun"/>
          <w:rFonts w:ascii="Calibri" w:hAnsi="Calibri" w:cs="Calibri"/>
          <w:i/>
          <w:iCs/>
          <w:color w:val="000000"/>
          <w:sz w:val="22"/>
          <w:szCs w:val="22"/>
        </w:rPr>
        <w:t xml:space="preserve"> is a PhD-student at the Institute for Asian and African Studies of Humboldt-University in Berlin and an associated researcher at the Leibniz-</w:t>
      </w:r>
      <w:proofErr w:type="spellStart"/>
      <w:r>
        <w:rPr>
          <w:rStyle w:val="normaltextrun"/>
          <w:rFonts w:ascii="Calibri" w:hAnsi="Calibri" w:cs="Calibri"/>
          <w:i/>
          <w:iCs/>
          <w:color w:val="000000"/>
          <w:sz w:val="22"/>
          <w:szCs w:val="22"/>
        </w:rPr>
        <w:t>Zentrum</w:t>
      </w:r>
      <w:proofErr w:type="spellEnd"/>
      <w:r>
        <w:rPr>
          <w:rStyle w:val="normaltextrun"/>
          <w:rFonts w:ascii="Calibri" w:hAnsi="Calibri" w:cs="Calibri"/>
          <w:i/>
          <w:iCs/>
          <w:color w:val="000000"/>
          <w:sz w:val="22"/>
          <w:szCs w:val="22"/>
        </w:rPr>
        <w:t xml:space="preserve"> Moderner Orient (ZMO). In his doctoral study, he </w:t>
      </w:r>
      <w:proofErr w:type="gramStart"/>
      <w:r>
        <w:rPr>
          <w:rStyle w:val="normaltextrun"/>
          <w:rFonts w:ascii="Calibri" w:hAnsi="Calibri" w:cs="Calibri"/>
          <w:i/>
          <w:iCs/>
          <w:color w:val="000000"/>
          <w:sz w:val="22"/>
          <w:szCs w:val="22"/>
        </w:rPr>
        <w:t>looks into</w:t>
      </w:r>
      <w:proofErr w:type="gramEnd"/>
      <w:r>
        <w:rPr>
          <w:rStyle w:val="normaltextrun"/>
          <w:rFonts w:ascii="Calibri" w:hAnsi="Calibri" w:cs="Calibri"/>
          <w:i/>
          <w:iCs/>
          <w:color w:val="000000"/>
          <w:sz w:val="22"/>
          <w:szCs w:val="22"/>
        </w:rPr>
        <w:t xml:space="preserve"> the organisation of musical labour and careers within the art world of hip-hop music in Bishkek. He is also the co-founder of Novastan.org, one of the main European online media about Central Asia. </w:t>
      </w:r>
      <w:r>
        <w:rPr>
          <w:rStyle w:val="eop"/>
          <w:rFonts w:ascii="Calibri" w:hAnsi="Calibri" w:cs="Calibri"/>
          <w:color w:val="000000"/>
          <w:sz w:val="22"/>
          <w:szCs w:val="22"/>
        </w:rPr>
        <w:t> </w:t>
      </w:r>
    </w:p>
    <w:p w14:paraId="081DFDA4"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019834B4"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sidRPr="00A069EB">
        <w:rPr>
          <w:rStyle w:val="normaltextrun"/>
          <w:rFonts w:ascii="Calibri" w:hAnsi="Calibri" w:cs="Calibri"/>
          <w:color w:val="000000"/>
          <w:sz w:val="22"/>
          <w:szCs w:val="22"/>
          <w:lang w:val="es-ES"/>
        </w:rPr>
        <w:t> </w:t>
      </w:r>
      <w:r w:rsidRPr="00A069EB">
        <w:rPr>
          <w:rStyle w:val="eop"/>
          <w:rFonts w:ascii="Calibri" w:hAnsi="Calibri" w:cs="Calibri"/>
          <w:color w:val="000000"/>
          <w:sz w:val="22"/>
          <w:szCs w:val="22"/>
          <w:lang w:val="es-ES"/>
        </w:rPr>
        <w:t> </w:t>
      </w:r>
    </w:p>
    <w:p w14:paraId="472A92BD"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proofErr w:type="spellStart"/>
      <w:r>
        <w:rPr>
          <w:rStyle w:val="normaltextrun"/>
          <w:rFonts w:ascii="Calibri" w:hAnsi="Calibri" w:cs="Calibri"/>
          <w:b/>
          <w:bCs/>
          <w:color w:val="000000"/>
          <w:sz w:val="22"/>
          <w:szCs w:val="22"/>
          <w:lang w:val="fr-FR"/>
        </w:rPr>
        <w:t>Jara</w:t>
      </w:r>
      <w:proofErr w:type="spellEnd"/>
      <w:r>
        <w:rPr>
          <w:rStyle w:val="normaltextrun"/>
          <w:rFonts w:ascii="Calibri" w:hAnsi="Calibri" w:cs="Calibri"/>
          <w:b/>
          <w:bCs/>
          <w:color w:val="000000"/>
          <w:sz w:val="22"/>
          <w:szCs w:val="22"/>
          <w:lang w:val="fr-FR"/>
        </w:rPr>
        <w:t xml:space="preserve"> FERNÁNDEZ MENESES &amp; Vicente RODRÍGUEZ ORTEGA</w:t>
      </w:r>
      <w:r w:rsidRPr="00A069EB">
        <w:rPr>
          <w:rStyle w:val="eop"/>
          <w:rFonts w:ascii="Calibri" w:hAnsi="Calibri" w:cs="Calibri"/>
          <w:color w:val="000000"/>
          <w:sz w:val="22"/>
          <w:szCs w:val="22"/>
          <w:lang w:val="es-ES"/>
        </w:rPr>
        <w:t> </w:t>
      </w:r>
    </w:p>
    <w:p w14:paraId="474C4317"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Pr>
          <w:rStyle w:val="normaltextrun"/>
          <w:rFonts w:ascii="Calibri" w:hAnsi="Calibri" w:cs="Calibri"/>
          <w:color w:val="0563C1"/>
          <w:sz w:val="22"/>
          <w:szCs w:val="22"/>
          <w:u w:val="single"/>
          <w:lang w:val="fr-FR"/>
        </w:rPr>
        <w:t>vrortega@hum.uc3m.es</w:t>
      </w:r>
      <w:r>
        <w:rPr>
          <w:rStyle w:val="normaltextrun"/>
          <w:rFonts w:ascii="Calibri" w:hAnsi="Calibri" w:cs="Calibri"/>
          <w:color w:val="000000"/>
          <w:sz w:val="22"/>
          <w:szCs w:val="22"/>
          <w:lang w:val="fr-FR"/>
        </w:rPr>
        <w:t xml:space="preserve">, </w:t>
      </w:r>
      <w:r>
        <w:rPr>
          <w:rStyle w:val="normaltextrun"/>
          <w:rFonts w:ascii="Calibri" w:hAnsi="Calibri" w:cs="Calibri"/>
          <w:color w:val="0563C1"/>
          <w:sz w:val="22"/>
          <w:szCs w:val="22"/>
          <w:u w:val="single"/>
          <w:lang w:val="fr-FR"/>
        </w:rPr>
        <w:t>jara.fmeneses@gmail.com</w:t>
      </w:r>
      <w:r>
        <w:rPr>
          <w:rStyle w:val="normaltextrun"/>
          <w:rFonts w:ascii="Calibri" w:hAnsi="Calibri" w:cs="Calibri"/>
          <w:color w:val="000000"/>
          <w:sz w:val="22"/>
          <w:szCs w:val="22"/>
          <w:lang w:val="fr-FR"/>
        </w:rPr>
        <w:t>  </w:t>
      </w:r>
      <w:r w:rsidRPr="00A069EB">
        <w:rPr>
          <w:rStyle w:val="eop"/>
          <w:rFonts w:ascii="Calibri" w:hAnsi="Calibri" w:cs="Calibri"/>
          <w:color w:val="000000"/>
          <w:sz w:val="22"/>
          <w:szCs w:val="22"/>
          <w:lang w:val="es-ES"/>
        </w:rPr>
        <w:t> </w:t>
      </w:r>
    </w:p>
    <w:p w14:paraId="53B693E9"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1E552139"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w:t>
      </w:r>
      <w:proofErr w:type="spellStart"/>
      <w:r>
        <w:rPr>
          <w:rStyle w:val="normaltextrun"/>
          <w:rFonts w:ascii="Calibri" w:hAnsi="Calibri" w:cs="Calibri"/>
          <w:b/>
          <w:bCs/>
          <w:color w:val="000000"/>
          <w:sz w:val="22"/>
          <w:szCs w:val="22"/>
        </w:rPr>
        <w:t>Rosalía</w:t>
      </w:r>
      <w:proofErr w:type="spellEnd"/>
      <w:r>
        <w:rPr>
          <w:rStyle w:val="normaltextrun"/>
          <w:rFonts w:ascii="Calibri" w:hAnsi="Calibri" w:cs="Calibri"/>
          <w:b/>
          <w:bCs/>
          <w:color w:val="000000"/>
          <w:sz w:val="22"/>
          <w:szCs w:val="22"/>
        </w:rPr>
        <w:t xml:space="preserve">: Building a Transnational Pop Music </w:t>
      </w:r>
      <w:proofErr w:type="gramStart"/>
      <w:r>
        <w:rPr>
          <w:rStyle w:val="normaltextrun"/>
          <w:rFonts w:ascii="Calibri" w:hAnsi="Calibri" w:cs="Calibri"/>
          <w:b/>
          <w:bCs/>
          <w:color w:val="000000"/>
          <w:sz w:val="22"/>
          <w:szCs w:val="22"/>
        </w:rPr>
        <w:t>Star“</w:t>
      </w:r>
      <w:proofErr w:type="gramEnd"/>
      <w:r>
        <w:rPr>
          <w:rStyle w:val="eop"/>
          <w:rFonts w:ascii="Calibri" w:hAnsi="Calibri" w:cs="Calibri"/>
          <w:color w:val="000000"/>
          <w:sz w:val="22"/>
          <w:szCs w:val="22"/>
        </w:rPr>
        <w:t> </w:t>
      </w:r>
    </w:p>
    <w:p w14:paraId="42E83770"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61A39236"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Rosalia’s meteorically fast-growing music career is a poignant case study to analyse how transnational pop music stars are built in contemporary globalised and hyper-mediated societies. Having released just three LP with three different majors in just five years (2017-2022), the Catalan-born artist has managed to challenge what do we consider to be Spanish pop music and to redefine the urban music genre with her international tailored collaborations. Furthermore, she has managed to become a transnational pop star who differs from other her peers insofar she keeps a strong culturally specific star persona. Consequently, she puts into question traditional notions of how globalised pop music careers are built. This presentation aims to answer the following research questions: </w:t>
      </w:r>
      <w:r>
        <w:rPr>
          <w:rStyle w:val="eop"/>
          <w:rFonts w:ascii="Calibri" w:hAnsi="Calibri" w:cs="Calibri"/>
          <w:color w:val="000000"/>
          <w:sz w:val="22"/>
          <w:szCs w:val="22"/>
        </w:rPr>
        <w:t> </w:t>
      </w:r>
    </w:p>
    <w:p w14:paraId="5B2D093E"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How far and in what ways can Rosalia be considered a Spanish pop music artist </w:t>
      </w:r>
      <w:r>
        <w:rPr>
          <w:rStyle w:val="eop"/>
          <w:rFonts w:ascii="Calibri" w:hAnsi="Calibri" w:cs="Calibri"/>
          <w:color w:val="000000"/>
          <w:sz w:val="22"/>
          <w:szCs w:val="22"/>
        </w:rPr>
        <w:t> </w:t>
      </w:r>
    </w:p>
    <w:p w14:paraId="69C87161"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How far and in what ways have Universal, Sony and Columbia tailored Rosalia star persona </w:t>
      </w:r>
      <w:r>
        <w:rPr>
          <w:rStyle w:val="eop"/>
          <w:rFonts w:ascii="Calibri" w:hAnsi="Calibri" w:cs="Calibri"/>
          <w:color w:val="000000"/>
          <w:sz w:val="22"/>
          <w:szCs w:val="22"/>
        </w:rPr>
        <w:t> </w:t>
      </w:r>
    </w:p>
    <w:p w14:paraId="49B2789E"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How far and in what ways is Rosalia challenging traditional notions of what a globalised pop star is. </w:t>
      </w:r>
      <w:r>
        <w:rPr>
          <w:rStyle w:val="eop"/>
          <w:rFonts w:ascii="Calibri" w:hAnsi="Calibri" w:cs="Calibri"/>
          <w:color w:val="000000"/>
          <w:sz w:val="22"/>
          <w:szCs w:val="22"/>
        </w:rPr>
        <w:t> </w:t>
      </w:r>
    </w:p>
    <w:p w14:paraId="5ECA3231"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To answer to these questions, we will be looking at three main sites where pop music stars are built: </w:t>
      </w:r>
      <w:r>
        <w:rPr>
          <w:rStyle w:val="eop"/>
          <w:rFonts w:ascii="Calibri" w:hAnsi="Calibri" w:cs="Calibri"/>
          <w:color w:val="000000"/>
          <w:sz w:val="22"/>
          <w:szCs w:val="22"/>
        </w:rPr>
        <w:t> </w:t>
      </w:r>
    </w:p>
    <w:p w14:paraId="0DF4781E"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Rosalia’s three albums and music collaborations with international artists </w:t>
      </w:r>
      <w:r>
        <w:rPr>
          <w:rStyle w:val="eop"/>
          <w:rFonts w:ascii="Calibri" w:hAnsi="Calibri" w:cs="Calibri"/>
          <w:color w:val="000000"/>
          <w:sz w:val="22"/>
          <w:szCs w:val="22"/>
        </w:rPr>
        <w:t> </w:t>
      </w:r>
    </w:p>
    <w:p w14:paraId="76B0C31A"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 The promotional materials issued by the three majors that have produced Rosalia’s albums -Universal, Sony and </w:t>
      </w:r>
      <w:proofErr w:type="gramStart"/>
      <w:r>
        <w:rPr>
          <w:rStyle w:val="normaltextrun"/>
          <w:rFonts w:ascii="Calibri" w:hAnsi="Calibri" w:cs="Calibri"/>
          <w:color w:val="000000"/>
          <w:sz w:val="22"/>
          <w:szCs w:val="22"/>
        </w:rPr>
        <w:t>Columbia .</w:t>
      </w:r>
      <w:proofErr w:type="gramEnd"/>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639C317"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Rosalia’s social media </w:t>
      </w:r>
      <w:r>
        <w:rPr>
          <w:rStyle w:val="eop"/>
          <w:rFonts w:ascii="Calibri" w:hAnsi="Calibri" w:cs="Calibri"/>
          <w:color w:val="000000"/>
          <w:sz w:val="22"/>
          <w:szCs w:val="22"/>
        </w:rPr>
        <w:t> </w:t>
      </w:r>
    </w:p>
    <w:p w14:paraId="20FE32EF"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In so doing, this presentation aims to critically assess one of the most challenging pop music artists working in contemporary globalised music arena. </w:t>
      </w:r>
      <w:r>
        <w:rPr>
          <w:rStyle w:val="eop"/>
          <w:rFonts w:ascii="Calibri" w:hAnsi="Calibri" w:cs="Calibri"/>
          <w:color w:val="000000"/>
          <w:sz w:val="22"/>
          <w:szCs w:val="22"/>
        </w:rPr>
        <w:t> </w:t>
      </w:r>
    </w:p>
    <w:p w14:paraId="52F4ABC0"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0F6DD60B" w14:textId="0B055F45"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BIOS</w:t>
      </w:r>
    </w:p>
    <w:p w14:paraId="03B9300D" w14:textId="7612AD7B"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Vicente Rodríguez Ortega is Senior Lecturer at the Communication Department of the Carlos III University of Madrid. </w:t>
      </w:r>
      <w:r>
        <w:rPr>
          <w:rStyle w:val="eop"/>
          <w:rFonts w:ascii="Calibri" w:hAnsi="Calibri" w:cs="Calibri"/>
          <w:color w:val="000000"/>
          <w:sz w:val="22"/>
          <w:szCs w:val="22"/>
        </w:rPr>
        <w:t> </w:t>
      </w:r>
    </w:p>
    <w:p w14:paraId="3ACAEB95" w14:textId="77777777" w:rsidR="0016228B" w:rsidRDefault="0016228B" w:rsidP="00A069EB">
      <w:pPr>
        <w:pStyle w:val="paragraph"/>
        <w:shd w:val="clear" w:color="auto" w:fill="FFFFFF"/>
        <w:spacing w:before="0" w:beforeAutospacing="0" w:after="0" w:afterAutospacing="0"/>
        <w:jc w:val="both"/>
        <w:textAlignment w:val="baseline"/>
        <w:rPr>
          <w:rStyle w:val="normaltextrun"/>
          <w:rFonts w:ascii="Calibri" w:hAnsi="Calibri" w:cs="Calibri"/>
          <w:i/>
          <w:iCs/>
          <w:color w:val="000000"/>
          <w:sz w:val="22"/>
          <w:szCs w:val="22"/>
        </w:rPr>
      </w:pPr>
    </w:p>
    <w:p w14:paraId="72752435" w14:textId="336B69E9"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proofErr w:type="spellStart"/>
      <w:r>
        <w:rPr>
          <w:rStyle w:val="normaltextrun"/>
          <w:rFonts w:ascii="Calibri" w:hAnsi="Calibri" w:cs="Calibri"/>
          <w:i/>
          <w:iCs/>
          <w:color w:val="000000"/>
          <w:sz w:val="22"/>
          <w:szCs w:val="22"/>
        </w:rPr>
        <w:lastRenderedPageBreak/>
        <w:t>Jara</w:t>
      </w:r>
      <w:proofErr w:type="spellEnd"/>
      <w:r>
        <w:rPr>
          <w:rStyle w:val="normaltextrun"/>
          <w:rFonts w:ascii="Calibri" w:hAnsi="Calibri" w:cs="Calibri"/>
          <w:i/>
          <w:iCs/>
          <w:color w:val="000000"/>
          <w:sz w:val="22"/>
          <w:szCs w:val="22"/>
        </w:rPr>
        <w:t xml:space="preserve"> Fernández </w:t>
      </w:r>
      <w:proofErr w:type="spellStart"/>
      <w:r>
        <w:rPr>
          <w:rStyle w:val="normaltextrun"/>
          <w:rFonts w:ascii="Calibri" w:hAnsi="Calibri" w:cs="Calibri"/>
          <w:i/>
          <w:iCs/>
          <w:color w:val="000000"/>
          <w:sz w:val="22"/>
          <w:szCs w:val="22"/>
        </w:rPr>
        <w:t>Meneses</w:t>
      </w:r>
      <w:proofErr w:type="spellEnd"/>
      <w:r>
        <w:rPr>
          <w:rStyle w:val="normaltextrun"/>
          <w:rFonts w:ascii="Calibri" w:hAnsi="Calibri" w:cs="Calibri"/>
          <w:i/>
          <w:iCs/>
          <w:color w:val="000000"/>
          <w:sz w:val="22"/>
          <w:szCs w:val="22"/>
        </w:rPr>
        <w:t xml:space="preserve"> is Lecturer in Film at the University of Southampton. Both conduct their current research at the research group TECMERIN (UC3M). </w:t>
      </w:r>
      <w:r>
        <w:rPr>
          <w:rStyle w:val="eop"/>
          <w:rFonts w:ascii="Calibri" w:hAnsi="Calibri" w:cs="Calibri"/>
          <w:color w:val="000000"/>
          <w:sz w:val="22"/>
          <w:szCs w:val="22"/>
        </w:rPr>
        <w:t> </w:t>
      </w:r>
    </w:p>
    <w:p w14:paraId="3A4A5CE8" w14:textId="2E770770" w:rsidR="00D6510C" w:rsidRPr="007E71C0" w:rsidRDefault="00D6510C" w:rsidP="00A069EB">
      <w:pPr>
        <w:pStyle w:val="paragraph"/>
        <w:shd w:val="clear" w:color="auto" w:fill="FFFFFF"/>
        <w:spacing w:before="0" w:beforeAutospacing="0" w:after="0" w:afterAutospacing="0"/>
        <w:jc w:val="both"/>
        <w:textAlignment w:val="baseline"/>
        <w:rPr>
          <w:rStyle w:val="eop"/>
          <w:rFonts w:ascii="Calibri" w:hAnsi="Calibri" w:cs="Calibri"/>
          <w:color w:val="000000"/>
          <w:sz w:val="22"/>
          <w:szCs w:val="22"/>
        </w:rPr>
      </w:pPr>
    </w:p>
    <w:p w14:paraId="2498F863" w14:textId="31F90BE7" w:rsidR="00A069EB" w:rsidRPr="007E71C0"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sidRPr="007E71C0">
        <w:rPr>
          <w:rStyle w:val="eop"/>
          <w:rFonts w:ascii="Calibri" w:hAnsi="Calibri" w:cs="Calibri"/>
          <w:color w:val="000000"/>
          <w:sz w:val="22"/>
          <w:szCs w:val="22"/>
        </w:rPr>
        <w:t> </w:t>
      </w:r>
    </w:p>
    <w:p w14:paraId="1B7DAF3B"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normaltextrun"/>
          <w:rFonts w:ascii="Calibri" w:hAnsi="Calibri" w:cs="Calibri"/>
          <w:b/>
          <w:bCs/>
          <w:color w:val="000000"/>
          <w:sz w:val="22"/>
          <w:szCs w:val="22"/>
          <w:lang w:val="es-ES"/>
        </w:rPr>
        <w:t>Ekaterina (Cassie) GANSKAYA </w:t>
      </w:r>
      <w:r w:rsidRPr="00A069EB">
        <w:rPr>
          <w:rStyle w:val="eop"/>
          <w:rFonts w:ascii="Calibri" w:hAnsi="Calibri" w:cs="Calibri"/>
          <w:color w:val="000000"/>
          <w:sz w:val="22"/>
          <w:szCs w:val="22"/>
          <w:lang w:val="es-ES"/>
        </w:rPr>
        <w:t> </w:t>
      </w:r>
    </w:p>
    <w:p w14:paraId="3FB825ED" w14:textId="77777777" w:rsidR="00A069EB" w:rsidRPr="00A069EB" w:rsidRDefault="00000000" w:rsidP="00A069EB">
      <w:pPr>
        <w:pStyle w:val="paragraph"/>
        <w:spacing w:before="0" w:beforeAutospacing="0" w:after="0" w:afterAutospacing="0"/>
        <w:textAlignment w:val="baseline"/>
        <w:rPr>
          <w:rFonts w:ascii="Segoe UI" w:hAnsi="Segoe UI" w:cs="Segoe UI"/>
          <w:sz w:val="18"/>
          <w:szCs w:val="18"/>
          <w:lang w:val="es-ES"/>
        </w:rPr>
      </w:pPr>
      <w:r>
        <w:fldChar w:fldCharType="begin"/>
      </w:r>
      <w:r w:rsidRPr="00DA10FD">
        <w:rPr>
          <w:lang w:val="es-ES"/>
        </w:rPr>
        <w:instrText>HYPERLINK "mailto:ekaterina.ganskaya@unito.it" \t "_blank"</w:instrText>
      </w:r>
      <w:r>
        <w:fldChar w:fldCharType="separate"/>
      </w:r>
      <w:r w:rsidR="00A069EB" w:rsidRPr="00A069EB">
        <w:rPr>
          <w:rStyle w:val="normaltextrun"/>
          <w:rFonts w:ascii="Calibri" w:hAnsi="Calibri" w:cs="Calibri"/>
          <w:color w:val="0563C1"/>
          <w:sz w:val="22"/>
          <w:szCs w:val="22"/>
          <w:u w:val="single"/>
          <w:lang w:val="es-ES"/>
        </w:rPr>
        <w:t>ekaterina.ganskaya@unito.it</w:t>
      </w:r>
      <w:r>
        <w:rPr>
          <w:rStyle w:val="normaltextrun"/>
          <w:rFonts w:ascii="Calibri" w:hAnsi="Calibri" w:cs="Calibri"/>
          <w:color w:val="0563C1"/>
          <w:sz w:val="22"/>
          <w:szCs w:val="22"/>
          <w:u w:val="single"/>
          <w:lang w:val="es-ES"/>
        </w:rPr>
        <w:fldChar w:fldCharType="end"/>
      </w:r>
      <w:r w:rsidR="00A069EB" w:rsidRPr="00A069EB">
        <w:rPr>
          <w:rStyle w:val="eop"/>
          <w:rFonts w:ascii="Calibri" w:hAnsi="Calibri" w:cs="Calibri"/>
          <w:color w:val="000000"/>
          <w:sz w:val="22"/>
          <w:szCs w:val="22"/>
          <w:lang w:val="es-ES"/>
        </w:rPr>
        <w:t> </w:t>
      </w:r>
    </w:p>
    <w:p w14:paraId="1693D77B"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40BE501E"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w:t>
      </w:r>
      <w:proofErr w:type="spellStart"/>
      <w:r>
        <w:rPr>
          <w:rStyle w:val="normaltextrun"/>
          <w:rFonts w:ascii="Calibri" w:hAnsi="Calibri" w:cs="Calibri"/>
          <w:b/>
          <w:bCs/>
          <w:color w:val="000000"/>
          <w:sz w:val="22"/>
          <w:szCs w:val="22"/>
        </w:rPr>
        <w:t>Gorby</w:t>
      </w:r>
      <w:proofErr w:type="spellEnd"/>
      <w:r>
        <w:rPr>
          <w:rStyle w:val="normaltextrun"/>
          <w:rFonts w:ascii="Calibri" w:hAnsi="Calibri" w:cs="Calibri"/>
          <w:b/>
          <w:bCs/>
          <w:color w:val="000000"/>
          <w:sz w:val="22"/>
          <w:szCs w:val="22"/>
        </w:rPr>
        <w:t xml:space="preserve">-rock: the history of Soviet popular music written by the Western </w:t>
      </w:r>
      <w:proofErr w:type="gramStart"/>
      <w:r>
        <w:rPr>
          <w:rStyle w:val="normaltextrun"/>
          <w:rFonts w:ascii="Calibri" w:hAnsi="Calibri" w:cs="Calibri"/>
          <w:b/>
          <w:bCs/>
          <w:color w:val="000000"/>
          <w:sz w:val="22"/>
          <w:szCs w:val="22"/>
        </w:rPr>
        <w:t>press”</w:t>
      </w:r>
      <w:proofErr w:type="gramEnd"/>
      <w:r>
        <w:rPr>
          <w:rStyle w:val="normaltextrun"/>
          <w:rFonts w:ascii="Calibri" w:hAnsi="Calibri" w:cs="Calibri"/>
          <w:b/>
          <w:bCs/>
          <w:color w:val="000000"/>
          <w:sz w:val="22"/>
          <w:szCs w:val="22"/>
        </w:rPr>
        <w:t> </w:t>
      </w:r>
      <w:r>
        <w:rPr>
          <w:rStyle w:val="eop"/>
          <w:rFonts w:ascii="Calibri" w:hAnsi="Calibri" w:cs="Calibri"/>
          <w:color w:val="000000"/>
          <w:sz w:val="22"/>
          <w:szCs w:val="22"/>
        </w:rPr>
        <w:t> </w:t>
      </w:r>
    </w:p>
    <w:p w14:paraId="60145ED8"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08877D68"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Rock music was an early beneficiary of Gorbachev’s policy of increased openness and transparency. With the beginning of Perestroika in 1985, censorship noticeably weakened and the underground rock musicians who had previously been ignored or oppressed by the state emerged into the light. Bolstered by the policy of “glasnost,” Soviet rock-music has started to come up from the underground: not only the “banned” underground artists were accorded respectability by the press and got the possibility to perform, but it also suddenly became real to gain international acclaim. These attempts to conquer the Western audience were ironically called “</w:t>
      </w:r>
      <w:proofErr w:type="spellStart"/>
      <w:r>
        <w:rPr>
          <w:rStyle w:val="normaltextrun"/>
          <w:rFonts w:ascii="Calibri" w:hAnsi="Calibri" w:cs="Calibri"/>
          <w:color w:val="000000"/>
          <w:sz w:val="22"/>
          <w:szCs w:val="22"/>
        </w:rPr>
        <w:t>Gorby</w:t>
      </w:r>
      <w:proofErr w:type="spellEnd"/>
      <w:r>
        <w:rPr>
          <w:rStyle w:val="normaltextrun"/>
          <w:rFonts w:ascii="Calibri" w:hAnsi="Calibri" w:cs="Calibri"/>
          <w:color w:val="000000"/>
          <w:sz w:val="22"/>
          <w:szCs w:val="22"/>
        </w:rPr>
        <w:t>-rock” (or “</w:t>
      </w:r>
      <w:proofErr w:type="spellStart"/>
      <w:r>
        <w:rPr>
          <w:rStyle w:val="normaltextrun"/>
          <w:rFonts w:ascii="Calibri" w:hAnsi="Calibri" w:cs="Calibri"/>
          <w:color w:val="000000"/>
          <w:sz w:val="22"/>
          <w:szCs w:val="22"/>
        </w:rPr>
        <w:t>glast</w:t>
      </w:r>
      <w:proofErr w:type="spellEnd"/>
      <w:r>
        <w:rPr>
          <w:rStyle w:val="normaltextrun"/>
          <w:rFonts w:ascii="Calibri" w:hAnsi="Calibri" w:cs="Calibri"/>
          <w:color w:val="000000"/>
          <w:sz w:val="22"/>
          <w:szCs w:val="22"/>
        </w:rPr>
        <w:t>-rock”) by the press and consequently by the audience. </w:t>
      </w:r>
      <w:r>
        <w:rPr>
          <w:rStyle w:val="eop"/>
          <w:rFonts w:ascii="Calibri" w:hAnsi="Calibri" w:cs="Calibri"/>
          <w:color w:val="000000"/>
          <w:sz w:val="22"/>
          <w:szCs w:val="22"/>
        </w:rPr>
        <w:t> </w:t>
      </w:r>
    </w:p>
    <w:p w14:paraId="50E2B8B3"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Even though these efforts to triumph over the Western music market were not quite successful, that five-year period still has no analogues in Soviet (and later Russian) cultural export history: Western interest in new Soviet music resulted in contracts, tours, records, and magazine features, former underground stars performed in New York, Paris, and London. In the summer of 1987, the NBC Nightly News showed an interview with Boris </w:t>
      </w:r>
      <w:proofErr w:type="spellStart"/>
      <w:r>
        <w:rPr>
          <w:rStyle w:val="normaltextrun"/>
          <w:rFonts w:ascii="Calibri" w:hAnsi="Calibri" w:cs="Calibri"/>
          <w:color w:val="000000"/>
          <w:sz w:val="22"/>
          <w:szCs w:val="22"/>
        </w:rPr>
        <w:t>Grebenshikov</w:t>
      </w:r>
      <w:proofErr w:type="spellEnd"/>
      <w:r>
        <w:rPr>
          <w:rStyle w:val="normaltextrun"/>
          <w:rFonts w:ascii="Calibri" w:hAnsi="Calibri" w:cs="Calibri"/>
          <w:color w:val="000000"/>
          <w:sz w:val="22"/>
          <w:szCs w:val="22"/>
        </w:rPr>
        <w:t>, who was claimed to be “the Soviet Mick Jagger,” while Soviet rock music was described as a piece of culture “somewhere across The Rolling Stones and Dostoyevsky.” </w:t>
      </w:r>
      <w:r>
        <w:rPr>
          <w:rStyle w:val="eop"/>
          <w:rFonts w:ascii="Calibri" w:hAnsi="Calibri" w:cs="Calibri"/>
          <w:color w:val="000000"/>
          <w:sz w:val="22"/>
          <w:szCs w:val="22"/>
        </w:rPr>
        <w:t> </w:t>
      </w:r>
    </w:p>
    <w:p w14:paraId="24D49487"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By examining Western critical discourse on Soviet rock music, I wish not only to reconstruct the history of this “red invasion” written from the outside but also to look at the inverted “centre-periphery” cultural relationships, to examine how the </w:t>
      </w:r>
      <w:proofErr w:type="spellStart"/>
      <w:r>
        <w:rPr>
          <w:rStyle w:val="normaltextrun"/>
          <w:rFonts w:ascii="Calibri" w:hAnsi="Calibri" w:cs="Calibri"/>
          <w:color w:val="000000"/>
          <w:sz w:val="22"/>
          <w:szCs w:val="22"/>
        </w:rPr>
        <w:t>geocultural</w:t>
      </w:r>
      <w:proofErr w:type="spellEnd"/>
      <w:r>
        <w:rPr>
          <w:rStyle w:val="normaltextrun"/>
          <w:rFonts w:ascii="Calibri" w:hAnsi="Calibri" w:cs="Calibri"/>
          <w:color w:val="000000"/>
          <w:sz w:val="22"/>
          <w:szCs w:val="22"/>
        </w:rPr>
        <w:t xml:space="preserve"> centre treated the peripheral one. </w:t>
      </w:r>
      <w:r>
        <w:rPr>
          <w:rStyle w:val="eop"/>
          <w:rFonts w:ascii="Calibri" w:hAnsi="Calibri" w:cs="Calibri"/>
          <w:color w:val="000000"/>
          <w:sz w:val="22"/>
          <w:szCs w:val="22"/>
        </w:rPr>
        <w:t> </w:t>
      </w:r>
    </w:p>
    <w:p w14:paraId="0A52CF4B"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25E73854"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BIO</w:t>
      </w:r>
      <w:r>
        <w:rPr>
          <w:rStyle w:val="eop"/>
          <w:rFonts w:ascii="Calibri" w:hAnsi="Calibri" w:cs="Calibri"/>
          <w:color w:val="000000"/>
          <w:sz w:val="22"/>
          <w:szCs w:val="22"/>
        </w:rPr>
        <w:t> </w:t>
      </w:r>
    </w:p>
    <w:p w14:paraId="3268BE51"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 xml:space="preserve">Ekaterina </w:t>
      </w:r>
      <w:proofErr w:type="spellStart"/>
      <w:r>
        <w:rPr>
          <w:rStyle w:val="normaltextrun"/>
          <w:rFonts w:ascii="Calibri" w:hAnsi="Calibri" w:cs="Calibri"/>
          <w:i/>
          <w:iCs/>
          <w:color w:val="000000"/>
          <w:sz w:val="22"/>
          <w:szCs w:val="22"/>
        </w:rPr>
        <w:t>Ganskaya</w:t>
      </w:r>
      <w:proofErr w:type="spellEnd"/>
      <w:r>
        <w:rPr>
          <w:rStyle w:val="normaltextrun"/>
          <w:rFonts w:ascii="Calibri" w:hAnsi="Calibri" w:cs="Calibri"/>
          <w:i/>
          <w:iCs/>
          <w:color w:val="000000"/>
          <w:sz w:val="22"/>
          <w:szCs w:val="22"/>
        </w:rPr>
        <w:t xml:space="preserve"> is a second-year doctoral student at the University of Turin (Italy), developing a research project on diverse critical discourses surrounding peripheral—Soviet and Italian—music markets. Her research interest lies in the fields of historical and contemporary consumer culture and music market, the history of music journalism, the history of propaganda, ideological and meanings’ shaping processes in the field of popular music. Ekaterina’s publications discuss a variety of topics, ranging from the history of Soviet mass songs during the Stalinist era to the notion of </w:t>
      </w:r>
      <w:r>
        <w:rPr>
          <w:rStyle w:val="normaltextrun"/>
          <w:rFonts w:ascii="Calibri" w:hAnsi="Calibri" w:cs="Calibri"/>
          <w:i/>
          <w:iCs/>
          <w:color w:val="000000"/>
          <w:sz w:val="22"/>
          <w:szCs w:val="22"/>
        </w:rPr>
        <w:lastRenderedPageBreak/>
        <w:t xml:space="preserve">“rock poetry” in Soviet journalistic and academic </w:t>
      </w:r>
      <w:proofErr w:type="gramStart"/>
      <w:r>
        <w:rPr>
          <w:rStyle w:val="normaltextrun"/>
          <w:rFonts w:ascii="Calibri" w:hAnsi="Calibri" w:cs="Calibri"/>
          <w:i/>
          <w:iCs/>
          <w:color w:val="000000"/>
          <w:sz w:val="22"/>
          <w:szCs w:val="22"/>
        </w:rPr>
        <w:t>texts;</w:t>
      </w:r>
      <w:proofErr w:type="gramEnd"/>
      <w:r>
        <w:rPr>
          <w:rStyle w:val="normaltextrun"/>
          <w:rFonts w:ascii="Calibri" w:hAnsi="Calibri" w:cs="Calibri"/>
          <w:i/>
          <w:iCs/>
          <w:color w:val="000000"/>
          <w:sz w:val="22"/>
          <w:szCs w:val="22"/>
        </w:rPr>
        <w:t xml:space="preserve"> from the history of the official and underground Soviet music press to the music censorship in contemporary Russia. </w:t>
      </w:r>
      <w:r>
        <w:rPr>
          <w:rStyle w:val="eop"/>
          <w:rFonts w:ascii="Calibri" w:hAnsi="Calibri" w:cs="Calibri"/>
          <w:color w:val="000000"/>
          <w:sz w:val="22"/>
          <w:szCs w:val="22"/>
        </w:rPr>
        <w:t> </w:t>
      </w:r>
    </w:p>
    <w:p w14:paraId="500E9DF9" w14:textId="6B8E33E2"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5BCF4248"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392EA26B"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proofErr w:type="spellStart"/>
      <w:r>
        <w:rPr>
          <w:rStyle w:val="normaltextrun"/>
          <w:rFonts w:ascii="Calibri" w:hAnsi="Calibri" w:cs="Calibri"/>
          <w:b/>
          <w:bCs/>
          <w:color w:val="000000"/>
          <w:sz w:val="22"/>
          <w:szCs w:val="22"/>
        </w:rPr>
        <w:t>Ádám</w:t>
      </w:r>
      <w:proofErr w:type="spellEnd"/>
      <w:r>
        <w:rPr>
          <w:rStyle w:val="normaltextrun"/>
          <w:rFonts w:ascii="Calibri" w:hAnsi="Calibri" w:cs="Calibri"/>
          <w:b/>
          <w:bCs/>
          <w:color w:val="000000"/>
          <w:sz w:val="22"/>
          <w:szCs w:val="22"/>
        </w:rPr>
        <w:t xml:space="preserve"> IGNÁCZ </w:t>
      </w:r>
      <w:r>
        <w:rPr>
          <w:rStyle w:val="eop"/>
          <w:rFonts w:ascii="Calibri" w:hAnsi="Calibri" w:cs="Calibri"/>
          <w:color w:val="000000"/>
          <w:sz w:val="22"/>
          <w:szCs w:val="22"/>
        </w:rPr>
        <w:t> </w:t>
      </w:r>
    </w:p>
    <w:p w14:paraId="4D19A9AE"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(Institute for Musicology, Research Centre for the Humanities [Hungarian Academy of Sciences]), </w:t>
      </w:r>
      <w:r>
        <w:rPr>
          <w:rStyle w:val="normaltextrun"/>
          <w:rFonts w:ascii="Calibri" w:hAnsi="Calibri" w:cs="Calibri"/>
          <w:color w:val="0563C1"/>
          <w:sz w:val="22"/>
          <w:szCs w:val="22"/>
          <w:u w:val="single"/>
        </w:rPr>
        <w:t>ignaczadam@gmail.com</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6C8F44A3"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4F49058B"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“Adaptations of Soviet Songs in Socialist Hungary (1949–1989)” </w:t>
      </w:r>
      <w:r>
        <w:rPr>
          <w:rStyle w:val="eop"/>
          <w:rFonts w:ascii="Calibri" w:hAnsi="Calibri" w:cs="Calibri"/>
          <w:color w:val="000000"/>
          <w:sz w:val="22"/>
          <w:szCs w:val="22"/>
        </w:rPr>
        <w:t> </w:t>
      </w:r>
    </w:p>
    <w:p w14:paraId="3F6687BA"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5B71C96E"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Over the last two decades, several case studies, thematic volumes and monographs have dealt with the issues of translation, adaptation, and intertextuality in the context of 20th and 21st century popular music. As welcome as the growth in the number of works addressing such issues is, however, only few of them have so far investigated East Central European music scenes. And these scenes are still primarily discussed in relation to Western Europe and the United States: the focus is on the travel of Anglophone music to the region, and the reception and adaptation of genres associated with the history of “modern popular music” from the 1950s onwards. </w:t>
      </w:r>
      <w:r>
        <w:rPr>
          <w:rStyle w:val="eop"/>
          <w:rFonts w:ascii="Calibri" w:hAnsi="Calibri" w:cs="Calibri"/>
          <w:color w:val="000000"/>
          <w:sz w:val="22"/>
          <w:szCs w:val="22"/>
        </w:rPr>
        <w:t> </w:t>
      </w:r>
    </w:p>
    <w:p w14:paraId="37495927"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In this paper, I will argue that in the history of East Central European popular music, regional transfers and interactions were as decisive as the ones with the West. This should be particularly emphasized for the period of the Cold War (1945–1990), when the region’s countries became active co-producers of a specific international network led by the Soviet Union. This network, usually referred to as the Eastern Bloc, had its own transfer channels, through which its members could interact – gather and exchange information – with each other and with other parts of the world. </w:t>
      </w:r>
      <w:r>
        <w:rPr>
          <w:rStyle w:val="eop"/>
          <w:rFonts w:ascii="Calibri" w:hAnsi="Calibri" w:cs="Calibri"/>
          <w:color w:val="000000"/>
          <w:sz w:val="22"/>
          <w:szCs w:val="22"/>
        </w:rPr>
        <w:t> </w:t>
      </w:r>
    </w:p>
    <w:p w14:paraId="13EDFEFE"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To illustrate this, I will examine Hungarian adaptations of (once) well-known Soviet popular songs. The focus of my analysis will be on three unusual examples: an instrumental rock version of the famous rallying song </w:t>
      </w:r>
      <w:proofErr w:type="spellStart"/>
      <w:r>
        <w:rPr>
          <w:rStyle w:val="normaltextrun"/>
          <w:rFonts w:ascii="Calibri" w:hAnsi="Calibri" w:cs="Calibri"/>
          <w:color w:val="000000"/>
          <w:sz w:val="22"/>
          <w:szCs w:val="22"/>
        </w:rPr>
        <w:t>Polyushko</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Polye</w:t>
      </w:r>
      <w:proofErr w:type="spellEnd"/>
      <w:r>
        <w:rPr>
          <w:rStyle w:val="normaltextrun"/>
          <w:rFonts w:ascii="Calibri" w:hAnsi="Calibri" w:cs="Calibri"/>
          <w:color w:val="000000"/>
          <w:sz w:val="22"/>
          <w:szCs w:val="22"/>
        </w:rPr>
        <w:t xml:space="preserve"> from 1964, a 1979 remake of the Stalinist dance song Yerevan, and an imitation of </w:t>
      </w:r>
      <w:proofErr w:type="spellStart"/>
      <w:r>
        <w:rPr>
          <w:rStyle w:val="normaltextrun"/>
          <w:rFonts w:ascii="Calibri" w:hAnsi="Calibri" w:cs="Calibri"/>
          <w:color w:val="000000"/>
          <w:sz w:val="22"/>
          <w:szCs w:val="22"/>
        </w:rPr>
        <w:t>Alla</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Pugacheva’s</w:t>
      </w:r>
      <w:proofErr w:type="spellEnd"/>
      <w:r>
        <w:rPr>
          <w:rStyle w:val="normaltextrun"/>
          <w:rFonts w:ascii="Calibri" w:hAnsi="Calibri" w:cs="Calibri"/>
          <w:color w:val="000000"/>
          <w:sz w:val="22"/>
          <w:szCs w:val="22"/>
        </w:rPr>
        <w:t xml:space="preserve"> disco hit 100 Friends from 1987. The examples I will discuss show that political and geopolitical circumstances could really leave their mark on musical orientation, repertoire building, and musical interpretation during the Cold War. </w:t>
      </w:r>
      <w:r>
        <w:rPr>
          <w:rStyle w:val="eop"/>
          <w:rFonts w:ascii="Calibri" w:hAnsi="Calibri" w:cs="Calibri"/>
          <w:color w:val="000000"/>
          <w:sz w:val="22"/>
          <w:szCs w:val="22"/>
        </w:rPr>
        <w:t> </w:t>
      </w:r>
    </w:p>
    <w:p w14:paraId="2C5C173D"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63F44524"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BIO</w:t>
      </w:r>
      <w:r>
        <w:rPr>
          <w:rStyle w:val="eop"/>
          <w:rFonts w:ascii="Calibri" w:hAnsi="Calibri" w:cs="Calibri"/>
          <w:color w:val="000000"/>
          <w:sz w:val="22"/>
          <w:szCs w:val="22"/>
        </w:rPr>
        <w:t> </w:t>
      </w:r>
    </w:p>
    <w:p w14:paraId="2D0D68F2"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proofErr w:type="spellStart"/>
      <w:r>
        <w:rPr>
          <w:rStyle w:val="normaltextrun"/>
          <w:rFonts w:ascii="Calibri" w:hAnsi="Calibri" w:cs="Calibri"/>
          <w:i/>
          <w:iCs/>
          <w:color w:val="000000"/>
          <w:sz w:val="22"/>
          <w:szCs w:val="22"/>
        </w:rPr>
        <w:t>Ádám</w:t>
      </w:r>
      <w:proofErr w:type="spellEnd"/>
      <w:r>
        <w:rPr>
          <w:rStyle w:val="normaltextrun"/>
          <w:rFonts w:ascii="Calibri" w:hAnsi="Calibri" w:cs="Calibri"/>
          <w:i/>
          <w:iCs/>
          <w:color w:val="000000"/>
          <w:sz w:val="22"/>
          <w:szCs w:val="22"/>
        </w:rPr>
        <w:t xml:space="preserve"> </w:t>
      </w:r>
      <w:proofErr w:type="spellStart"/>
      <w:r>
        <w:rPr>
          <w:rStyle w:val="normaltextrun"/>
          <w:rFonts w:ascii="Calibri" w:hAnsi="Calibri" w:cs="Calibri"/>
          <w:i/>
          <w:iCs/>
          <w:color w:val="000000"/>
          <w:sz w:val="22"/>
          <w:szCs w:val="22"/>
        </w:rPr>
        <w:t>Ignácz</w:t>
      </w:r>
      <w:proofErr w:type="spellEnd"/>
      <w:r>
        <w:rPr>
          <w:rStyle w:val="normaltextrun"/>
          <w:rFonts w:ascii="Calibri" w:hAnsi="Calibri" w:cs="Calibri"/>
          <w:i/>
          <w:iCs/>
          <w:color w:val="000000"/>
          <w:sz w:val="22"/>
          <w:szCs w:val="22"/>
        </w:rPr>
        <w:t xml:space="preserve"> (b. 1981) is a senior research fellow at the Archives for 20th–21st Century Hungarian Music at the Institute for Musicology, Research Centre for the Humanities [Hungarian Academy of Sciences]. He was enrolled in the Philosophy Doctoral School of </w:t>
      </w:r>
      <w:proofErr w:type="spellStart"/>
      <w:r>
        <w:rPr>
          <w:rStyle w:val="normaltextrun"/>
          <w:rFonts w:ascii="Calibri" w:hAnsi="Calibri" w:cs="Calibri"/>
          <w:i/>
          <w:iCs/>
          <w:color w:val="000000"/>
          <w:sz w:val="22"/>
          <w:szCs w:val="22"/>
        </w:rPr>
        <w:t>Eötvös</w:t>
      </w:r>
      <w:proofErr w:type="spellEnd"/>
      <w:r>
        <w:rPr>
          <w:rStyle w:val="normaltextrun"/>
          <w:rFonts w:ascii="Calibri" w:hAnsi="Calibri" w:cs="Calibri"/>
          <w:i/>
          <w:iCs/>
          <w:color w:val="000000"/>
          <w:sz w:val="22"/>
          <w:szCs w:val="22"/>
        </w:rPr>
        <w:t xml:space="preserve"> </w:t>
      </w:r>
      <w:proofErr w:type="spellStart"/>
      <w:r>
        <w:rPr>
          <w:rStyle w:val="normaltextrun"/>
          <w:rFonts w:ascii="Calibri" w:hAnsi="Calibri" w:cs="Calibri"/>
          <w:i/>
          <w:iCs/>
          <w:color w:val="000000"/>
          <w:sz w:val="22"/>
          <w:szCs w:val="22"/>
        </w:rPr>
        <w:t>Loránd</w:t>
      </w:r>
      <w:proofErr w:type="spellEnd"/>
      <w:r>
        <w:rPr>
          <w:rStyle w:val="normaltextrun"/>
          <w:rFonts w:ascii="Calibri" w:hAnsi="Calibri" w:cs="Calibri"/>
          <w:i/>
          <w:iCs/>
          <w:color w:val="000000"/>
          <w:sz w:val="22"/>
          <w:szCs w:val="22"/>
        </w:rPr>
        <w:t xml:space="preserve"> University, Budapest, where he received his PhD in 2013. Between 2017 and 2020 he was the editor-in-chief of the Hungarian music publishing house </w:t>
      </w:r>
      <w:proofErr w:type="spellStart"/>
      <w:r>
        <w:rPr>
          <w:rStyle w:val="normaltextrun"/>
          <w:rFonts w:ascii="Calibri" w:hAnsi="Calibri" w:cs="Calibri"/>
          <w:i/>
          <w:iCs/>
          <w:color w:val="000000"/>
          <w:sz w:val="22"/>
          <w:szCs w:val="22"/>
        </w:rPr>
        <w:t>Rózsavölgyi</w:t>
      </w:r>
      <w:proofErr w:type="spellEnd"/>
      <w:r>
        <w:rPr>
          <w:rStyle w:val="normaltextrun"/>
          <w:rFonts w:ascii="Calibri" w:hAnsi="Calibri" w:cs="Calibri"/>
          <w:i/>
          <w:iCs/>
          <w:color w:val="000000"/>
          <w:sz w:val="22"/>
          <w:szCs w:val="22"/>
        </w:rPr>
        <w:t xml:space="preserve"> </w:t>
      </w:r>
      <w:proofErr w:type="spellStart"/>
      <w:r>
        <w:rPr>
          <w:rStyle w:val="normaltextrun"/>
          <w:rFonts w:ascii="Calibri" w:hAnsi="Calibri" w:cs="Calibri"/>
          <w:i/>
          <w:iCs/>
          <w:color w:val="000000"/>
          <w:sz w:val="22"/>
          <w:szCs w:val="22"/>
        </w:rPr>
        <w:t>és</w:t>
      </w:r>
      <w:proofErr w:type="spellEnd"/>
      <w:r>
        <w:rPr>
          <w:rStyle w:val="normaltextrun"/>
          <w:rFonts w:ascii="Calibri" w:hAnsi="Calibri" w:cs="Calibri"/>
          <w:i/>
          <w:iCs/>
          <w:color w:val="000000"/>
          <w:sz w:val="22"/>
          <w:szCs w:val="22"/>
        </w:rPr>
        <w:t xml:space="preserve"> </w:t>
      </w:r>
      <w:proofErr w:type="spellStart"/>
      <w:r>
        <w:rPr>
          <w:rStyle w:val="normaltextrun"/>
          <w:rFonts w:ascii="Calibri" w:hAnsi="Calibri" w:cs="Calibri"/>
          <w:i/>
          <w:iCs/>
          <w:color w:val="000000"/>
          <w:sz w:val="22"/>
          <w:szCs w:val="22"/>
        </w:rPr>
        <w:t>Társa</w:t>
      </w:r>
      <w:proofErr w:type="spellEnd"/>
      <w:r>
        <w:rPr>
          <w:rStyle w:val="normaltextrun"/>
          <w:rFonts w:ascii="Calibri" w:hAnsi="Calibri" w:cs="Calibri"/>
          <w:i/>
          <w:iCs/>
          <w:color w:val="000000"/>
          <w:sz w:val="22"/>
          <w:szCs w:val="22"/>
        </w:rPr>
        <w:t xml:space="preserve">. Since 2015, he has edited four thematic volumes on Hungarian popular music. His 2020 monograph </w:t>
      </w:r>
      <w:proofErr w:type="spellStart"/>
      <w:r>
        <w:rPr>
          <w:rStyle w:val="normaltextrun"/>
          <w:rFonts w:ascii="Calibri" w:hAnsi="Calibri" w:cs="Calibri"/>
          <w:color w:val="000000"/>
          <w:sz w:val="22"/>
          <w:szCs w:val="22"/>
        </w:rPr>
        <w:t>Milliók</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zenéje</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Populáris</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lastRenderedPageBreak/>
        <w:t>zene</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és</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zenetudomány</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az</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államszocialista</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Magyarországon</w:t>
      </w:r>
      <w:proofErr w:type="spellEnd"/>
      <w:r>
        <w:rPr>
          <w:rStyle w:val="normaltextrun"/>
          <w:rFonts w:ascii="Calibri" w:hAnsi="Calibri" w:cs="Calibri"/>
          <w:i/>
          <w:iCs/>
          <w:color w:val="000000"/>
          <w:sz w:val="22"/>
          <w:szCs w:val="22"/>
        </w:rPr>
        <w:t xml:space="preserve"> </w:t>
      </w:r>
      <w:r>
        <w:rPr>
          <w:rStyle w:val="normaltextrun"/>
          <w:rFonts w:ascii="Calibri" w:hAnsi="Calibri" w:cs="Calibri"/>
          <w:color w:val="000000"/>
          <w:sz w:val="22"/>
          <w:szCs w:val="22"/>
        </w:rPr>
        <w:t>(Music for Millions: Popular Music and Musicology in Socialist Hungary)</w:t>
      </w:r>
      <w:r>
        <w:rPr>
          <w:rStyle w:val="normaltextrun"/>
          <w:rFonts w:ascii="Calibri" w:hAnsi="Calibri" w:cs="Calibri"/>
          <w:i/>
          <w:iCs/>
          <w:color w:val="000000"/>
          <w:sz w:val="22"/>
          <w:szCs w:val="22"/>
        </w:rPr>
        <w:t xml:space="preserve"> was awarded the Book Prize of the International Association for the Study of Popular Music in 2021. </w:t>
      </w:r>
      <w:r>
        <w:rPr>
          <w:rStyle w:val="eop"/>
          <w:rFonts w:ascii="Calibri" w:hAnsi="Calibri" w:cs="Calibri"/>
          <w:color w:val="000000"/>
          <w:sz w:val="22"/>
          <w:szCs w:val="22"/>
        </w:rPr>
        <w:t> </w:t>
      </w:r>
    </w:p>
    <w:p w14:paraId="767FD0D8"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07BF2DF"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4E2106FD"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fr-FR"/>
        </w:rPr>
        <w:t>Marc KAISER </w:t>
      </w:r>
      <w:r>
        <w:rPr>
          <w:rStyle w:val="eop"/>
          <w:rFonts w:ascii="Calibri" w:hAnsi="Calibri" w:cs="Calibri"/>
          <w:color w:val="000000"/>
          <w:sz w:val="22"/>
          <w:szCs w:val="22"/>
        </w:rPr>
        <w:t> </w:t>
      </w:r>
    </w:p>
    <w:p w14:paraId="6415F7AB"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fr-FR"/>
        </w:rPr>
        <w:t xml:space="preserve">CEMTI Université Paris 8, </w:t>
      </w:r>
      <w:r>
        <w:rPr>
          <w:rStyle w:val="normaltextrun"/>
          <w:rFonts w:ascii="Calibri" w:hAnsi="Calibri" w:cs="Calibri"/>
          <w:color w:val="0563C1"/>
          <w:sz w:val="22"/>
          <w:szCs w:val="22"/>
          <w:u w:val="single"/>
          <w:lang w:val="fr-FR"/>
        </w:rPr>
        <w:t>marc.kaiser.1@gmail.com</w:t>
      </w:r>
      <w:r>
        <w:rPr>
          <w:rStyle w:val="normaltextrun"/>
          <w:rFonts w:ascii="Calibri" w:hAnsi="Calibri" w:cs="Calibri"/>
          <w:color w:val="000000"/>
          <w:sz w:val="22"/>
          <w:szCs w:val="22"/>
          <w:lang w:val="fr-FR"/>
        </w:rPr>
        <w:t> </w:t>
      </w:r>
      <w:r>
        <w:rPr>
          <w:rStyle w:val="eop"/>
          <w:rFonts w:ascii="Calibri" w:hAnsi="Calibri" w:cs="Calibri"/>
          <w:color w:val="000000"/>
          <w:sz w:val="22"/>
          <w:szCs w:val="22"/>
        </w:rPr>
        <w:t> </w:t>
      </w:r>
    </w:p>
    <w:p w14:paraId="39CB3A35"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4484C9FC"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fr-FR"/>
        </w:rPr>
        <w:t>« Le raggamuffin : une musique à travers les frontières du reggae » </w:t>
      </w:r>
      <w:r>
        <w:rPr>
          <w:rStyle w:val="eop"/>
          <w:rFonts w:ascii="Calibri" w:hAnsi="Calibri" w:cs="Calibri"/>
          <w:color w:val="000000"/>
          <w:sz w:val="22"/>
          <w:szCs w:val="22"/>
        </w:rPr>
        <w:t> </w:t>
      </w:r>
    </w:p>
    <w:p w14:paraId="3545B45F"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4E256299"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Pr>
          <w:rStyle w:val="normaltextrun"/>
          <w:rFonts w:ascii="Calibri" w:hAnsi="Calibri" w:cs="Calibri"/>
          <w:color w:val="000000"/>
          <w:sz w:val="22"/>
          <w:szCs w:val="22"/>
          <w:lang w:val="fr-FR"/>
        </w:rPr>
        <w:t xml:space="preserve">La présente proposition de communication ambitionne de montrer que le raggamuffin, un genre de reggae rappé (proche du </w:t>
      </w:r>
      <w:proofErr w:type="spellStart"/>
      <w:r>
        <w:rPr>
          <w:rStyle w:val="normaltextrun"/>
          <w:rFonts w:ascii="Calibri" w:hAnsi="Calibri" w:cs="Calibri"/>
          <w:color w:val="000000"/>
          <w:sz w:val="22"/>
          <w:szCs w:val="22"/>
          <w:lang w:val="fr-FR"/>
        </w:rPr>
        <w:t>rub’a’dub</w:t>
      </w:r>
      <w:proofErr w:type="spellEnd"/>
      <w:r>
        <w:rPr>
          <w:rStyle w:val="normaltextrun"/>
          <w:rFonts w:ascii="Calibri" w:hAnsi="Calibri" w:cs="Calibri"/>
          <w:color w:val="000000"/>
          <w:sz w:val="22"/>
          <w:szCs w:val="22"/>
          <w:lang w:val="fr-FR"/>
        </w:rPr>
        <w:t xml:space="preserve">) ayant pris son essor en France au cours des années 1980, peut s’envisager comme un dépassement d’une double frontière : esthétique, en réalisant un rapprochement entre les sons reggae venant de Jamaïque et d’Europe (« au niveau des </w:t>
      </w:r>
      <w:proofErr w:type="spellStart"/>
      <w:r>
        <w:rPr>
          <w:rStyle w:val="normaltextrun"/>
          <w:rFonts w:ascii="Calibri" w:hAnsi="Calibri" w:cs="Calibri"/>
          <w:color w:val="000000"/>
          <w:sz w:val="22"/>
          <w:szCs w:val="22"/>
          <w:lang w:val="fr-FR"/>
        </w:rPr>
        <w:t>vibes</w:t>
      </w:r>
      <w:proofErr w:type="spellEnd"/>
      <w:r>
        <w:rPr>
          <w:rStyle w:val="normaltextrun"/>
          <w:rFonts w:ascii="Calibri" w:hAnsi="Calibri" w:cs="Calibri"/>
          <w:color w:val="000000"/>
          <w:sz w:val="22"/>
          <w:szCs w:val="22"/>
          <w:lang w:val="fr-FR"/>
        </w:rPr>
        <w:t xml:space="preserve">, c’était la Jamaïque ; mais au niveau des rythmes, c’était l’Angleterre » : Pablo Master, 2017) ; culturel, en réunissant au sein d’une même scène des artistes appartenant majoritairement aux diasporas antillaises et africaines. Pour ce faire, il s’agira de montrer dans un premier temps le rôle prépondérant de Gainsbourg comme intermédiaire musical - entre le Français et les musiques du monde anglophone (Julien, 2017) - et comme intermédiaire diasporique (Kaiser, 2020) entre les Antilles et la France. Ensuite, une présentation des différents </w:t>
      </w:r>
      <w:proofErr w:type="spellStart"/>
      <w:r>
        <w:rPr>
          <w:rStyle w:val="normaltextrun"/>
          <w:rFonts w:ascii="Calibri" w:hAnsi="Calibri" w:cs="Calibri"/>
          <w:color w:val="000000"/>
          <w:sz w:val="22"/>
          <w:szCs w:val="22"/>
          <w:lang w:val="fr-FR"/>
        </w:rPr>
        <w:t>soundsystems</w:t>
      </w:r>
      <w:proofErr w:type="spellEnd"/>
      <w:r>
        <w:rPr>
          <w:rStyle w:val="normaltextrun"/>
          <w:rFonts w:ascii="Calibri" w:hAnsi="Calibri" w:cs="Calibri"/>
          <w:color w:val="000000"/>
          <w:sz w:val="22"/>
          <w:szCs w:val="22"/>
          <w:lang w:val="fr-FR"/>
        </w:rPr>
        <w:t xml:space="preserve"> (</w:t>
      </w:r>
      <w:proofErr w:type="spellStart"/>
      <w:r>
        <w:rPr>
          <w:rStyle w:val="normaltextrun"/>
          <w:rFonts w:ascii="Calibri" w:hAnsi="Calibri" w:cs="Calibri"/>
          <w:color w:val="000000"/>
          <w:sz w:val="22"/>
          <w:szCs w:val="22"/>
          <w:lang w:val="fr-FR"/>
        </w:rPr>
        <w:t>Youtman</w:t>
      </w:r>
      <w:proofErr w:type="spellEnd"/>
      <w:r>
        <w:rPr>
          <w:rStyle w:val="normaltextrun"/>
          <w:rFonts w:ascii="Calibri" w:hAnsi="Calibri" w:cs="Calibri"/>
          <w:color w:val="000000"/>
          <w:sz w:val="22"/>
          <w:szCs w:val="22"/>
          <w:lang w:val="fr-FR"/>
        </w:rPr>
        <w:t xml:space="preserve"> </w:t>
      </w:r>
      <w:proofErr w:type="spellStart"/>
      <w:r>
        <w:rPr>
          <w:rStyle w:val="normaltextrun"/>
          <w:rFonts w:ascii="Calibri" w:hAnsi="Calibri" w:cs="Calibri"/>
          <w:color w:val="000000"/>
          <w:sz w:val="22"/>
          <w:szCs w:val="22"/>
          <w:lang w:val="fr-FR"/>
        </w:rPr>
        <w:t>Academy</w:t>
      </w:r>
      <w:proofErr w:type="spellEnd"/>
      <w:r>
        <w:rPr>
          <w:rStyle w:val="normaltextrun"/>
          <w:rFonts w:ascii="Calibri" w:hAnsi="Calibri" w:cs="Calibri"/>
          <w:color w:val="000000"/>
          <w:sz w:val="22"/>
          <w:szCs w:val="22"/>
          <w:lang w:val="fr-FR"/>
        </w:rPr>
        <w:t xml:space="preserve">, High </w:t>
      </w:r>
      <w:proofErr w:type="spellStart"/>
      <w:r>
        <w:rPr>
          <w:rStyle w:val="normaltextrun"/>
          <w:rFonts w:ascii="Calibri" w:hAnsi="Calibri" w:cs="Calibri"/>
          <w:color w:val="000000"/>
          <w:sz w:val="22"/>
          <w:szCs w:val="22"/>
          <w:lang w:val="fr-FR"/>
        </w:rPr>
        <w:t>Fight</w:t>
      </w:r>
      <w:proofErr w:type="spellEnd"/>
      <w:r>
        <w:rPr>
          <w:rStyle w:val="normaltextrun"/>
          <w:rFonts w:ascii="Calibri" w:hAnsi="Calibri" w:cs="Calibri"/>
          <w:color w:val="000000"/>
          <w:sz w:val="22"/>
          <w:szCs w:val="22"/>
          <w:lang w:val="fr-FR"/>
        </w:rPr>
        <w:t xml:space="preserve">, </w:t>
      </w:r>
      <w:proofErr w:type="spellStart"/>
      <w:r>
        <w:rPr>
          <w:rStyle w:val="normaltextrun"/>
          <w:rFonts w:ascii="Calibri" w:hAnsi="Calibri" w:cs="Calibri"/>
          <w:color w:val="000000"/>
          <w:sz w:val="22"/>
          <w:szCs w:val="22"/>
          <w:lang w:val="fr-FR"/>
        </w:rPr>
        <w:t>Earthquake</w:t>
      </w:r>
      <w:proofErr w:type="spellEnd"/>
      <w:r>
        <w:rPr>
          <w:rStyle w:val="normaltextrun"/>
          <w:rFonts w:ascii="Calibri" w:hAnsi="Calibri" w:cs="Calibri"/>
          <w:color w:val="000000"/>
          <w:sz w:val="22"/>
          <w:szCs w:val="22"/>
          <w:lang w:val="fr-FR"/>
        </w:rPr>
        <w:t xml:space="preserve"> Sound System, etc.), disquaires (Blue Haven, Blue </w:t>
      </w:r>
      <w:proofErr w:type="spellStart"/>
      <w:r>
        <w:rPr>
          <w:rStyle w:val="normaltextrun"/>
          <w:rFonts w:ascii="Calibri" w:hAnsi="Calibri" w:cs="Calibri"/>
          <w:color w:val="000000"/>
          <w:sz w:val="22"/>
          <w:szCs w:val="22"/>
          <w:lang w:val="fr-FR"/>
        </w:rPr>
        <w:t>moon</w:t>
      </w:r>
      <w:proofErr w:type="spellEnd"/>
      <w:r>
        <w:rPr>
          <w:rStyle w:val="normaltextrun"/>
          <w:rFonts w:ascii="Calibri" w:hAnsi="Calibri" w:cs="Calibri"/>
          <w:color w:val="000000"/>
          <w:sz w:val="22"/>
          <w:szCs w:val="22"/>
          <w:lang w:val="fr-FR"/>
        </w:rPr>
        <w:t>), radios locales (Radio Ivre, Radio 7, Radio Aligre, etc.), groupes (</w:t>
      </w:r>
      <w:proofErr w:type="spellStart"/>
      <w:r>
        <w:rPr>
          <w:rStyle w:val="normaltextrun"/>
          <w:rFonts w:ascii="Calibri" w:hAnsi="Calibri" w:cs="Calibri"/>
          <w:color w:val="000000"/>
          <w:sz w:val="22"/>
          <w:szCs w:val="22"/>
          <w:lang w:val="fr-FR"/>
        </w:rPr>
        <w:t>Ragga</w:t>
      </w:r>
      <w:proofErr w:type="spellEnd"/>
      <w:r>
        <w:rPr>
          <w:rStyle w:val="normaltextrun"/>
          <w:rFonts w:ascii="Calibri" w:hAnsi="Calibri" w:cs="Calibri"/>
          <w:color w:val="000000"/>
          <w:sz w:val="22"/>
          <w:szCs w:val="22"/>
          <w:lang w:val="fr-FR"/>
        </w:rPr>
        <w:t xml:space="preserve"> Dub Band, Ras </w:t>
      </w:r>
      <w:proofErr w:type="spellStart"/>
      <w:r>
        <w:rPr>
          <w:rStyle w:val="normaltextrun"/>
          <w:rFonts w:ascii="Calibri" w:hAnsi="Calibri" w:cs="Calibri"/>
          <w:color w:val="000000"/>
          <w:sz w:val="22"/>
          <w:szCs w:val="22"/>
          <w:lang w:val="fr-FR"/>
        </w:rPr>
        <w:t>Negus</w:t>
      </w:r>
      <w:proofErr w:type="spellEnd"/>
      <w:r>
        <w:rPr>
          <w:rStyle w:val="normaltextrun"/>
          <w:rFonts w:ascii="Calibri" w:hAnsi="Calibri" w:cs="Calibri"/>
          <w:color w:val="000000"/>
          <w:sz w:val="22"/>
          <w:szCs w:val="22"/>
          <w:lang w:val="fr-FR"/>
        </w:rPr>
        <w:t xml:space="preserve">, </w:t>
      </w:r>
      <w:proofErr w:type="spellStart"/>
      <w:r>
        <w:rPr>
          <w:rStyle w:val="normaltextrun"/>
          <w:rFonts w:ascii="Calibri" w:hAnsi="Calibri" w:cs="Calibri"/>
          <w:color w:val="000000"/>
          <w:sz w:val="22"/>
          <w:szCs w:val="22"/>
          <w:lang w:val="fr-FR"/>
        </w:rPr>
        <w:t>Asikmen</w:t>
      </w:r>
      <w:proofErr w:type="spellEnd"/>
      <w:r>
        <w:rPr>
          <w:rStyle w:val="normaltextrun"/>
          <w:rFonts w:ascii="Calibri" w:hAnsi="Calibri" w:cs="Calibri"/>
          <w:color w:val="000000"/>
          <w:sz w:val="22"/>
          <w:szCs w:val="22"/>
          <w:lang w:val="fr-FR"/>
        </w:rPr>
        <w:t>, etc.) et agent (José Jourdain) impliqués dans ce style à l’époque montrera l’existence d’une véritable scène raggamuffin à Paris durant les années 1980. Le genre disparaîtra la décennie suivante au moment où l’industrie phonographique va instaurer des « frontières » entre un reggae festif de « blancs » (</w:t>
      </w:r>
      <w:proofErr w:type="spellStart"/>
      <w:r>
        <w:rPr>
          <w:rStyle w:val="normaltextrun"/>
          <w:rFonts w:ascii="Calibri" w:hAnsi="Calibri" w:cs="Calibri"/>
          <w:color w:val="000000"/>
          <w:sz w:val="22"/>
          <w:szCs w:val="22"/>
          <w:lang w:val="fr-FR"/>
        </w:rPr>
        <w:t>Lavige</w:t>
      </w:r>
      <w:proofErr w:type="spellEnd"/>
      <w:r>
        <w:rPr>
          <w:rStyle w:val="normaltextrun"/>
          <w:rFonts w:ascii="Calibri" w:hAnsi="Calibri" w:cs="Calibri"/>
          <w:color w:val="000000"/>
          <w:sz w:val="22"/>
          <w:szCs w:val="22"/>
          <w:lang w:val="fr-FR"/>
        </w:rPr>
        <w:t>, Bernardi, 2004) et un rap parisien (</w:t>
      </w:r>
      <w:proofErr w:type="spellStart"/>
      <w:r>
        <w:rPr>
          <w:rStyle w:val="normaltextrun"/>
          <w:rFonts w:ascii="Calibri" w:hAnsi="Calibri" w:cs="Calibri"/>
          <w:color w:val="000000"/>
          <w:sz w:val="22"/>
          <w:szCs w:val="22"/>
          <w:lang w:val="fr-FR"/>
        </w:rPr>
        <w:t>Hammou</w:t>
      </w:r>
      <w:proofErr w:type="spellEnd"/>
      <w:r>
        <w:rPr>
          <w:rStyle w:val="normaltextrun"/>
          <w:rFonts w:ascii="Calibri" w:hAnsi="Calibri" w:cs="Calibri"/>
          <w:color w:val="000000"/>
          <w:sz w:val="22"/>
          <w:szCs w:val="22"/>
          <w:lang w:val="fr-FR"/>
        </w:rPr>
        <w:t>, 2020) - alors même que certains artistes de raggamuffin ont côtoyé des rappeurs sur la première compilation dédiée à ces genres (</w:t>
      </w:r>
      <w:proofErr w:type="spellStart"/>
      <w:r>
        <w:rPr>
          <w:rStyle w:val="normaltextrun"/>
          <w:rFonts w:ascii="Calibri" w:hAnsi="Calibri" w:cs="Calibri"/>
          <w:color w:val="000000"/>
          <w:sz w:val="22"/>
          <w:szCs w:val="22"/>
          <w:lang w:val="fr-FR"/>
        </w:rPr>
        <w:t>Rappattitude</w:t>
      </w:r>
      <w:proofErr w:type="spellEnd"/>
      <w:r>
        <w:rPr>
          <w:rStyle w:val="normaltextrun"/>
          <w:rFonts w:ascii="Calibri" w:hAnsi="Calibri" w:cs="Calibri"/>
          <w:color w:val="000000"/>
          <w:sz w:val="22"/>
          <w:szCs w:val="22"/>
          <w:lang w:val="fr-FR"/>
        </w:rPr>
        <w:t xml:space="preserve"> chez Virgin en 1991) - et que le </w:t>
      </w:r>
      <w:proofErr w:type="spellStart"/>
      <w:r>
        <w:rPr>
          <w:rStyle w:val="normaltextrun"/>
          <w:rFonts w:ascii="Calibri" w:hAnsi="Calibri" w:cs="Calibri"/>
          <w:color w:val="000000"/>
          <w:sz w:val="22"/>
          <w:szCs w:val="22"/>
          <w:lang w:val="fr-FR"/>
        </w:rPr>
        <w:t>dancehall</w:t>
      </w:r>
      <w:proofErr w:type="spellEnd"/>
      <w:r>
        <w:rPr>
          <w:rStyle w:val="normaltextrun"/>
          <w:rFonts w:ascii="Calibri" w:hAnsi="Calibri" w:cs="Calibri"/>
          <w:color w:val="000000"/>
          <w:sz w:val="22"/>
          <w:szCs w:val="22"/>
          <w:lang w:val="fr-FR"/>
        </w:rPr>
        <w:t xml:space="preserve"> devient un genre commercialement viable à l’international et même en France (à l’image du groupe </w:t>
      </w:r>
      <w:proofErr w:type="spellStart"/>
      <w:r>
        <w:rPr>
          <w:rStyle w:val="normaltextrun"/>
          <w:rFonts w:ascii="Calibri" w:hAnsi="Calibri" w:cs="Calibri"/>
          <w:color w:val="000000"/>
          <w:sz w:val="22"/>
          <w:szCs w:val="22"/>
          <w:lang w:val="fr-FR"/>
        </w:rPr>
        <w:t>Raggasonic</w:t>
      </w:r>
      <w:proofErr w:type="spellEnd"/>
      <w:r>
        <w:rPr>
          <w:rStyle w:val="normaltextrun"/>
          <w:rFonts w:ascii="Calibri" w:hAnsi="Calibri" w:cs="Calibri"/>
          <w:color w:val="000000"/>
          <w:sz w:val="22"/>
          <w:szCs w:val="22"/>
          <w:lang w:val="fr-FR"/>
        </w:rPr>
        <w:t>). </w:t>
      </w:r>
      <w:r w:rsidRPr="00A069EB">
        <w:rPr>
          <w:rStyle w:val="eop"/>
          <w:rFonts w:ascii="Calibri" w:hAnsi="Calibri" w:cs="Calibri"/>
          <w:color w:val="000000"/>
          <w:sz w:val="22"/>
          <w:szCs w:val="22"/>
          <w:lang w:val="es-ES"/>
        </w:rPr>
        <w:t> </w:t>
      </w:r>
    </w:p>
    <w:p w14:paraId="0B44695E"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5A8AF032" w14:textId="24BB7F05"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Pr>
          <w:rStyle w:val="normaltextrun"/>
          <w:rFonts w:ascii="Calibri" w:hAnsi="Calibri" w:cs="Calibri"/>
          <w:i/>
          <w:iCs/>
          <w:color w:val="000000"/>
          <w:sz w:val="22"/>
          <w:szCs w:val="22"/>
          <w:lang w:val="fr-FR"/>
        </w:rPr>
        <w:t>BIO</w:t>
      </w:r>
    </w:p>
    <w:p w14:paraId="1F2D9F15"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Pr>
          <w:rStyle w:val="normaltextrun"/>
          <w:rFonts w:ascii="Calibri" w:hAnsi="Calibri" w:cs="Calibri"/>
          <w:i/>
          <w:iCs/>
          <w:color w:val="000000"/>
          <w:sz w:val="22"/>
          <w:szCs w:val="22"/>
          <w:lang w:val="fr-FR"/>
        </w:rPr>
        <w:t xml:space="preserve">Marc Kaiser est maître de conférences en Sciences de l’Information et de la Communication au Centre d’études sur les médias, les technologies et l’internationalisation de l’université Paris 8. Ses derniers travaux portent sur l’histoire de l’industrie phonographique française (« "Radiodiffusion interdite": disque et radio en France dans les années 1930 » dans l’ouvrage collectif </w:t>
      </w:r>
      <w:r>
        <w:rPr>
          <w:rStyle w:val="normaltextrun"/>
          <w:rFonts w:ascii="Calibri" w:hAnsi="Calibri" w:cs="Calibri"/>
          <w:color w:val="000000"/>
          <w:sz w:val="22"/>
          <w:szCs w:val="22"/>
          <w:lang w:val="fr-FR"/>
        </w:rPr>
        <w:t>Musique - Disque - Radio en pays francophones, 1900-1950</w:t>
      </w:r>
      <w:r>
        <w:rPr>
          <w:rStyle w:val="normaltextrun"/>
          <w:rFonts w:ascii="Calibri" w:hAnsi="Calibri" w:cs="Calibri"/>
          <w:i/>
          <w:iCs/>
          <w:color w:val="000000"/>
          <w:sz w:val="22"/>
          <w:szCs w:val="22"/>
          <w:lang w:val="fr-FR"/>
        </w:rPr>
        <w:t xml:space="preserve"> aux éditions Vrin), sur la question de l’interculturalité au sein des musiques populaires (« La mondialisation des musiques populaires au prisme des concepts de scène et d'interculturalité » pour la revue Hermès ), sur le reggae chez Serge Gainsbourg (Aux armes et </w:t>
      </w:r>
      <w:proofErr w:type="spellStart"/>
      <w:r>
        <w:rPr>
          <w:rStyle w:val="normaltextrun"/>
          <w:rFonts w:ascii="Calibri" w:hAnsi="Calibri" w:cs="Calibri"/>
          <w:i/>
          <w:iCs/>
          <w:color w:val="000000"/>
          <w:sz w:val="22"/>
          <w:szCs w:val="22"/>
          <w:lang w:val="fr-FR"/>
        </w:rPr>
        <w:t>caetera</w:t>
      </w:r>
      <w:proofErr w:type="spellEnd"/>
      <w:r>
        <w:rPr>
          <w:rStyle w:val="normaltextrun"/>
          <w:rFonts w:ascii="Calibri" w:hAnsi="Calibri" w:cs="Calibri"/>
          <w:i/>
          <w:iCs/>
          <w:color w:val="000000"/>
          <w:sz w:val="22"/>
          <w:szCs w:val="22"/>
          <w:lang w:val="fr-FR"/>
        </w:rPr>
        <w:t xml:space="preserve">: poétiques de la communication chez Serge Gainsbourg pour la revue MEI) et sur la place des musiques populaires au sein des premières cultural </w:t>
      </w:r>
      <w:proofErr w:type="spellStart"/>
      <w:r>
        <w:rPr>
          <w:rStyle w:val="normaltextrun"/>
          <w:rFonts w:ascii="Calibri" w:hAnsi="Calibri" w:cs="Calibri"/>
          <w:i/>
          <w:iCs/>
          <w:color w:val="000000"/>
          <w:sz w:val="22"/>
          <w:szCs w:val="22"/>
          <w:lang w:val="fr-FR"/>
        </w:rPr>
        <w:t>studies</w:t>
      </w:r>
      <w:proofErr w:type="spellEnd"/>
      <w:r>
        <w:rPr>
          <w:rStyle w:val="normaltextrun"/>
          <w:rFonts w:ascii="Calibri" w:hAnsi="Calibri" w:cs="Calibri"/>
          <w:i/>
          <w:iCs/>
          <w:color w:val="000000"/>
          <w:sz w:val="22"/>
          <w:szCs w:val="22"/>
          <w:lang w:val="fr-FR"/>
        </w:rPr>
        <w:t xml:space="preserve"> (« "Je </w:t>
      </w:r>
      <w:r>
        <w:rPr>
          <w:rStyle w:val="normaltextrun"/>
          <w:rFonts w:ascii="Calibri" w:hAnsi="Calibri" w:cs="Calibri"/>
          <w:i/>
          <w:iCs/>
          <w:color w:val="000000"/>
          <w:sz w:val="22"/>
          <w:szCs w:val="22"/>
          <w:lang w:val="fr-FR"/>
        </w:rPr>
        <w:lastRenderedPageBreak/>
        <w:t xml:space="preserve">t’aime moi non plus" : Birmingham et le concept de "contre-culture" » pour la revue </w:t>
      </w:r>
      <w:r>
        <w:rPr>
          <w:rStyle w:val="normaltextrun"/>
          <w:rFonts w:ascii="Calibri" w:hAnsi="Calibri" w:cs="Calibri"/>
          <w:color w:val="000000"/>
          <w:sz w:val="22"/>
          <w:szCs w:val="22"/>
          <w:lang w:val="fr-FR"/>
        </w:rPr>
        <w:t>Poli</w:t>
      </w:r>
      <w:r>
        <w:rPr>
          <w:rStyle w:val="normaltextrun"/>
          <w:rFonts w:ascii="Calibri" w:hAnsi="Calibri" w:cs="Calibri"/>
          <w:i/>
          <w:iCs/>
          <w:color w:val="000000"/>
          <w:sz w:val="22"/>
          <w:szCs w:val="22"/>
          <w:lang w:val="fr-FR"/>
        </w:rPr>
        <w:t xml:space="preserve">). Il a également dirigé le numéro de la revue </w:t>
      </w:r>
      <w:r>
        <w:rPr>
          <w:rStyle w:val="normaltextrun"/>
          <w:rFonts w:ascii="Calibri" w:hAnsi="Calibri" w:cs="Calibri"/>
          <w:color w:val="000000"/>
          <w:sz w:val="22"/>
          <w:szCs w:val="22"/>
          <w:lang w:val="fr-FR"/>
        </w:rPr>
        <w:t>Volume !</w:t>
      </w:r>
      <w:r>
        <w:rPr>
          <w:rStyle w:val="normaltextrun"/>
          <w:rFonts w:ascii="Calibri" w:hAnsi="Calibri" w:cs="Calibri"/>
          <w:i/>
          <w:iCs/>
          <w:color w:val="000000"/>
          <w:sz w:val="22"/>
          <w:szCs w:val="22"/>
          <w:lang w:val="fr-FR"/>
        </w:rPr>
        <w:t xml:space="preserve"> consacré aux clips. </w:t>
      </w:r>
      <w:r w:rsidRPr="00A069EB">
        <w:rPr>
          <w:rStyle w:val="eop"/>
          <w:rFonts w:ascii="Calibri" w:hAnsi="Calibri" w:cs="Calibri"/>
          <w:color w:val="000000"/>
          <w:sz w:val="22"/>
          <w:szCs w:val="22"/>
          <w:lang w:val="es-ES"/>
        </w:rPr>
        <w:t> </w:t>
      </w:r>
    </w:p>
    <w:p w14:paraId="343CB834"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187378FC"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20F52A13"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proofErr w:type="spellStart"/>
      <w:r>
        <w:rPr>
          <w:rStyle w:val="normaltextrun"/>
          <w:rFonts w:ascii="Calibri" w:hAnsi="Calibri" w:cs="Calibri"/>
          <w:b/>
          <w:bCs/>
          <w:sz w:val="22"/>
          <w:szCs w:val="22"/>
          <w:lang w:val="fr-FR"/>
        </w:rPr>
        <w:t>Amparo</w:t>
      </w:r>
      <w:proofErr w:type="spellEnd"/>
      <w:r>
        <w:rPr>
          <w:rStyle w:val="normaltextrun"/>
          <w:rFonts w:ascii="Calibri" w:hAnsi="Calibri" w:cs="Calibri"/>
          <w:b/>
          <w:bCs/>
          <w:sz w:val="22"/>
          <w:szCs w:val="22"/>
          <w:lang w:val="fr-FR"/>
        </w:rPr>
        <w:t xml:space="preserve"> LASÉN</w:t>
      </w:r>
      <w:r w:rsidRPr="00A069EB">
        <w:rPr>
          <w:rStyle w:val="eop"/>
          <w:rFonts w:ascii="Calibri" w:hAnsi="Calibri" w:cs="Calibri"/>
          <w:sz w:val="22"/>
          <w:szCs w:val="22"/>
          <w:lang w:val="es-ES"/>
        </w:rPr>
        <w:t> </w:t>
      </w:r>
    </w:p>
    <w:p w14:paraId="785BDC29" w14:textId="77777777" w:rsidR="00A069EB" w:rsidRPr="00A069EB" w:rsidRDefault="00000000" w:rsidP="00A069EB">
      <w:pPr>
        <w:pStyle w:val="paragraph"/>
        <w:spacing w:before="0" w:beforeAutospacing="0" w:after="0" w:afterAutospacing="0"/>
        <w:textAlignment w:val="baseline"/>
        <w:rPr>
          <w:rFonts w:ascii="Segoe UI" w:hAnsi="Segoe UI" w:cs="Segoe UI"/>
          <w:sz w:val="18"/>
          <w:szCs w:val="18"/>
          <w:lang w:val="es-ES"/>
        </w:rPr>
      </w:pPr>
      <w:r>
        <w:fldChar w:fldCharType="begin"/>
      </w:r>
      <w:r w:rsidRPr="00DA10FD">
        <w:rPr>
          <w:lang w:val="es-ES"/>
        </w:rPr>
        <w:instrText>HYPERLINK "mailto:alasen@cps.ucm.es" \t "_blank"</w:instrText>
      </w:r>
      <w:r>
        <w:fldChar w:fldCharType="separate"/>
      </w:r>
      <w:r w:rsidR="00A069EB">
        <w:rPr>
          <w:rStyle w:val="normaltextrun"/>
          <w:rFonts w:ascii="Calibri" w:hAnsi="Calibri" w:cs="Calibri"/>
          <w:color w:val="0563C1"/>
          <w:sz w:val="22"/>
          <w:szCs w:val="22"/>
          <w:u w:val="single"/>
          <w:lang w:val="fr-FR"/>
        </w:rPr>
        <w:t>alasen@cps.ucm.es</w:t>
      </w:r>
      <w:r>
        <w:rPr>
          <w:rStyle w:val="normaltextrun"/>
          <w:rFonts w:ascii="Calibri" w:hAnsi="Calibri" w:cs="Calibri"/>
          <w:color w:val="0563C1"/>
          <w:sz w:val="22"/>
          <w:szCs w:val="22"/>
          <w:u w:val="single"/>
          <w:lang w:val="fr-FR"/>
        </w:rPr>
        <w:fldChar w:fldCharType="end"/>
      </w:r>
      <w:r w:rsidR="00A069EB">
        <w:rPr>
          <w:rStyle w:val="normaltextrun"/>
          <w:rFonts w:ascii="Calibri" w:hAnsi="Calibri" w:cs="Calibri"/>
          <w:sz w:val="22"/>
          <w:szCs w:val="22"/>
          <w:lang w:val="fr-FR"/>
        </w:rPr>
        <w:t> </w:t>
      </w:r>
      <w:r w:rsidR="00A069EB" w:rsidRPr="00A069EB">
        <w:rPr>
          <w:rStyle w:val="eop"/>
          <w:rFonts w:ascii="Calibri" w:hAnsi="Calibri" w:cs="Calibri"/>
          <w:sz w:val="22"/>
          <w:szCs w:val="22"/>
          <w:lang w:val="es-ES"/>
        </w:rPr>
        <w:t> </w:t>
      </w:r>
    </w:p>
    <w:p w14:paraId="771A191C"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eop"/>
          <w:rFonts w:ascii="Calibri" w:hAnsi="Calibri" w:cs="Calibri"/>
          <w:sz w:val="22"/>
          <w:szCs w:val="22"/>
          <w:lang w:val="es-ES"/>
        </w:rPr>
        <w:t> </w:t>
      </w:r>
    </w:p>
    <w:p w14:paraId="3F425011"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Pr>
          <w:rStyle w:val="normaltextrun"/>
          <w:rFonts w:ascii="Calibri" w:hAnsi="Calibri" w:cs="Calibri"/>
          <w:b/>
          <w:bCs/>
          <w:sz w:val="22"/>
          <w:szCs w:val="22"/>
          <w:lang w:val="fr-FR"/>
        </w:rPr>
        <w:t>Le rap d’</w:t>
      </w:r>
      <w:proofErr w:type="spellStart"/>
      <w:r>
        <w:rPr>
          <w:rStyle w:val="normaltextrun"/>
          <w:rFonts w:ascii="Calibri" w:hAnsi="Calibri" w:cs="Calibri"/>
          <w:b/>
          <w:bCs/>
          <w:sz w:val="22"/>
          <w:szCs w:val="22"/>
          <w:lang w:val="fr-FR"/>
        </w:rPr>
        <w:t>Ergopro</w:t>
      </w:r>
      <w:proofErr w:type="spellEnd"/>
      <w:r>
        <w:rPr>
          <w:rStyle w:val="normaltextrun"/>
          <w:rFonts w:ascii="Calibri" w:hAnsi="Calibri" w:cs="Calibri"/>
          <w:b/>
          <w:bCs/>
          <w:sz w:val="22"/>
          <w:szCs w:val="22"/>
          <w:lang w:val="fr-FR"/>
        </w:rPr>
        <w:t> : vue et écoute sur les frontières sociales (classe, race), géographiques et stylistiques.</w:t>
      </w:r>
      <w:r w:rsidRPr="00A069EB">
        <w:rPr>
          <w:rStyle w:val="eop"/>
          <w:rFonts w:ascii="Calibri" w:hAnsi="Calibri" w:cs="Calibri"/>
          <w:sz w:val="22"/>
          <w:szCs w:val="22"/>
          <w:lang w:val="es-ES"/>
        </w:rPr>
        <w:t> </w:t>
      </w:r>
    </w:p>
    <w:p w14:paraId="6E06709E"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eop"/>
          <w:rFonts w:ascii="Calibri" w:hAnsi="Calibri" w:cs="Calibri"/>
          <w:sz w:val="22"/>
          <w:szCs w:val="22"/>
          <w:lang w:val="es-ES"/>
        </w:rPr>
        <w:t> </w:t>
      </w:r>
    </w:p>
    <w:p w14:paraId="081B5271"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fr-FR"/>
        </w:rPr>
      </w:pPr>
      <w:proofErr w:type="spellStart"/>
      <w:r>
        <w:rPr>
          <w:rStyle w:val="normaltextrun"/>
          <w:rFonts w:ascii="Calibri" w:hAnsi="Calibri" w:cs="Calibri"/>
          <w:sz w:val="22"/>
          <w:szCs w:val="22"/>
          <w:lang w:val="fr-FR"/>
        </w:rPr>
        <w:t>Ergopro</w:t>
      </w:r>
      <w:proofErr w:type="spellEnd"/>
      <w:r>
        <w:rPr>
          <w:rStyle w:val="normaltextrun"/>
          <w:rFonts w:ascii="Calibri" w:hAnsi="Calibri" w:cs="Calibri"/>
          <w:sz w:val="22"/>
          <w:szCs w:val="22"/>
          <w:lang w:val="fr-FR"/>
        </w:rPr>
        <w:t xml:space="preserve">, nom artistique de Robert </w:t>
      </w:r>
      <w:proofErr w:type="spellStart"/>
      <w:r>
        <w:rPr>
          <w:rStyle w:val="normaltextrun"/>
          <w:rFonts w:ascii="Calibri" w:hAnsi="Calibri" w:cs="Calibri"/>
          <w:sz w:val="22"/>
          <w:szCs w:val="22"/>
          <w:lang w:val="fr-FR"/>
        </w:rPr>
        <w:t>Osahon</w:t>
      </w:r>
      <w:proofErr w:type="spellEnd"/>
      <w:r>
        <w:rPr>
          <w:rStyle w:val="normaltextrun"/>
          <w:rFonts w:ascii="Calibri" w:hAnsi="Calibri" w:cs="Calibri"/>
          <w:sz w:val="22"/>
          <w:szCs w:val="22"/>
          <w:lang w:val="fr-FR"/>
        </w:rPr>
        <w:t xml:space="preserve">, es un rappeur espagnol de parents nigériens qui habite dans le quartier de San Cristobal (Madrid) un des plus pauvres de la ville, caractérisé par toute une série des frontières urbanistiques (voie de trains et route qui empêchent l’accès piétonnier au quartier) et des frontières ordinaires d’exclusions (manque des services publiques, d’équipements publics et privés, zone exclue des circuits de livraison, </w:t>
      </w:r>
      <w:proofErr w:type="spellStart"/>
      <w:r>
        <w:rPr>
          <w:rStyle w:val="normaltextrun"/>
          <w:rFonts w:ascii="Calibri" w:hAnsi="Calibri" w:cs="Calibri"/>
          <w:sz w:val="22"/>
          <w:szCs w:val="22"/>
          <w:lang w:val="fr-FR"/>
        </w:rPr>
        <w:t>etc</w:t>
      </w:r>
      <w:proofErr w:type="spellEnd"/>
      <w:r>
        <w:rPr>
          <w:rStyle w:val="normaltextrun"/>
          <w:rFonts w:ascii="Calibri" w:hAnsi="Calibri" w:cs="Calibri"/>
          <w:sz w:val="22"/>
          <w:szCs w:val="22"/>
          <w:lang w:val="fr-FR"/>
        </w:rPr>
        <w:t xml:space="preserve">). Sa trajectoire biographique montre aussi la persistance des frontières qu’empêchent la mobilité sociale, étudiant universitaire de sociologie, ne put finir ses études à cause de la perte de sa bourse et les coûts économiques et </w:t>
      </w:r>
      <w:proofErr w:type="gramStart"/>
      <w:r>
        <w:rPr>
          <w:rStyle w:val="normaltextrun"/>
          <w:rFonts w:ascii="Calibri" w:hAnsi="Calibri" w:cs="Calibri"/>
          <w:sz w:val="22"/>
          <w:szCs w:val="22"/>
          <w:lang w:val="fr-FR"/>
        </w:rPr>
        <w:t>la dette subséquentes</w:t>
      </w:r>
      <w:proofErr w:type="gramEnd"/>
      <w:r>
        <w:rPr>
          <w:rStyle w:val="normaltextrun"/>
          <w:rFonts w:ascii="Calibri" w:hAnsi="Calibri" w:cs="Calibri"/>
          <w:sz w:val="22"/>
          <w:szCs w:val="22"/>
          <w:lang w:val="fr-FR"/>
        </w:rPr>
        <w:t>. La musique d`</w:t>
      </w:r>
      <w:proofErr w:type="spellStart"/>
      <w:r>
        <w:rPr>
          <w:rStyle w:val="normaltextrun"/>
          <w:rFonts w:ascii="Calibri" w:hAnsi="Calibri" w:cs="Calibri"/>
          <w:sz w:val="22"/>
          <w:szCs w:val="22"/>
          <w:lang w:val="fr-FR"/>
        </w:rPr>
        <w:t>Ergopro</w:t>
      </w:r>
      <w:proofErr w:type="spellEnd"/>
      <w:r>
        <w:rPr>
          <w:rStyle w:val="normaltextrun"/>
          <w:rFonts w:ascii="Calibri" w:hAnsi="Calibri" w:cs="Calibri"/>
          <w:sz w:val="22"/>
          <w:szCs w:val="22"/>
          <w:lang w:val="fr-FR"/>
        </w:rPr>
        <w:t xml:space="preserve">, surtout ses collaborations avec </w:t>
      </w:r>
      <w:proofErr w:type="spellStart"/>
      <w:r>
        <w:rPr>
          <w:rStyle w:val="normaltextrun"/>
          <w:rFonts w:ascii="Calibri" w:hAnsi="Calibri" w:cs="Calibri"/>
          <w:sz w:val="22"/>
          <w:szCs w:val="22"/>
          <w:lang w:val="fr-FR"/>
        </w:rPr>
        <w:t>Pekeño</w:t>
      </w:r>
      <w:proofErr w:type="spellEnd"/>
      <w:r>
        <w:rPr>
          <w:rStyle w:val="normaltextrun"/>
          <w:rFonts w:ascii="Calibri" w:hAnsi="Calibri" w:cs="Calibri"/>
          <w:sz w:val="22"/>
          <w:szCs w:val="22"/>
          <w:lang w:val="fr-FR"/>
        </w:rPr>
        <w:t>, autre rappeur madrilène du quartier voisin d’</w:t>
      </w:r>
      <w:proofErr w:type="spellStart"/>
      <w:r>
        <w:rPr>
          <w:rStyle w:val="normaltextrun"/>
          <w:rFonts w:ascii="Calibri" w:hAnsi="Calibri" w:cs="Calibri"/>
          <w:sz w:val="22"/>
          <w:szCs w:val="22"/>
          <w:lang w:val="fr-FR"/>
        </w:rPr>
        <w:t>Orcasitas</w:t>
      </w:r>
      <w:proofErr w:type="spellEnd"/>
      <w:r>
        <w:rPr>
          <w:rStyle w:val="normaltextrun"/>
          <w:rFonts w:ascii="Calibri" w:hAnsi="Calibri" w:cs="Calibri"/>
          <w:sz w:val="22"/>
          <w:szCs w:val="22"/>
          <w:lang w:val="fr-FR"/>
        </w:rPr>
        <w:t xml:space="preserve">, a obtenu une grande répercussion ces dernières années, grâce surtout aux canaux numériques comme Spotify et </w:t>
      </w:r>
      <w:proofErr w:type="spellStart"/>
      <w:r>
        <w:rPr>
          <w:rStyle w:val="normaltextrun"/>
          <w:rFonts w:ascii="Calibri" w:hAnsi="Calibri" w:cs="Calibri"/>
          <w:sz w:val="22"/>
          <w:szCs w:val="22"/>
          <w:lang w:val="fr-FR"/>
        </w:rPr>
        <w:t>Youtube</w:t>
      </w:r>
      <w:proofErr w:type="spellEnd"/>
      <w:r>
        <w:rPr>
          <w:rStyle w:val="normaltextrun"/>
          <w:rFonts w:ascii="Calibri" w:hAnsi="Calibri" w:cs="Calibri"/>
          <w:sz w:val="22"/>
          <w:szCs w:val="22"/>
          <w:lang w:val="fr-FR"/>
        </w:rPr>
        <w:t>, qui s’est traduite dans une intense activité de concrets, partout en Espagne, et aussi à l’étranger, d’Angleterre à Palestine. Son expérience montre aussi l’ambivalence du rôle d’Internet dans la professionnalisation des musiciens, car la célébrité et diffusion facilitée ne se traduit pas dans des retombées économiques notables ni permet, pour autant, sortir de la précarité, spécialement pour des genres musicaux, comme le rap en Espagne, exclus de l’articulation entre visibilité numérique et présence dans les médias mainstream. Cette communication propose, donc, une exploration et réflexion sur le rôle des frontières sociales, géographiques et stylistiques, et leur sens (significations-sensations-sentiments-orientations), dans le cas de la personne et les pratiques musicales d’</w:t>
      </w:r>
      <w:proofErr w:type="spellStart"/>
      <w:r>
        <w:rPr>
          <w:rStyle w:val="normaltextrun"/>
          <w:rFonts w:ascii="Calibri" w:hAnsi="Calibri" w:cs="Calibri"/>
          <w:sz w:val="22"/>
          <w:szCs w:val="22"/>
          <w:lang w:val="fr-FR"/>
        </w:rPr>
        <w:t>Ergopro</w:t>
      </w:r>
      <w:proofErr w:type="spellEnd"/>
      <w:r>
        <w:rPr>
          <w:rStyle w:val="normaltextrun"/>
          <w:rFonts w:ascii="Calibri" w:hAnsi="Calibri" w:cs="Calibri"/>
          <w:sz w:val="22"/>
          <w:szCs w:val="22"/>
          <w:lang w:val="fr-FR"/>
        </w:rPr>
        <w:t>, à partir d’un entretien avec l’artiste, l’analyse de sa musique, et aussi de ses communications avec son public et les médias. Ainsi que sur le sens, entendu aussi de cette façon multiple (signification-sensation-sentiment-orientation) du cadre et du terme ‘européen’ pour ce cas.</w:t>
      </w:r>
      <w:r w:rsidRPr="00A069EB">
        <w:rPr>
          <w:rStyle w:val="eop"/>
          <w:rFonts w:ascii="Calibri" w:hAnsi="Calibri" w:cs="Calibri"/>
          <w:sz w:val="22"/>
          <w:szCs w:val="22"/>
          <w:lang w:val="fr-FR"/>
        </w:rPr>
        <w:t> </w:t>
      </w:r>
    </w:p>
    <w:p w14:paraId="1B36620A"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fr-FR"/>
        </w:rPr>
      </w:pPr>
      <w:r w:rsidRPr="00A069EB">
        <w:rPr>
          <w:rStyle w:val="eop"/>
          <w:rFonts w:ascii="Calibri" w:hAnsi="Calibri" w:cs="Calibri"/>
          <w:sz w:val="22"/>
          <w:szCs w:val="22"/>
          <w:lang w:val="fr-FR"/>
        </w:rPr>
        <w:t> </w:t>
      </w:r>
    </w:p>
    <w:p w14:paraId="105BDAD3"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normaltextrun"/>
          <w:rFonts w:ascii="Calibri" w:hAnsi="Calibri" w:cs="Calibri"/>
          <w:i/>
          <w:iCs/>
          <w:sz w:val="22"/>
          <w:szCs w:val="22"/>
          <w:lang w:val="es-ES"/>
        </w:rPr>
        <w:t>BIO</w:t>
      </w:r>
      <w:r w:rsidRPr="00A069EB">
        <w:rPr>
          <w:rStyle w:val="eop"/>
          <w:rFonts w:ascii="Calibri" w:hAnsi="Calibri" w:cs="Calibri"/>
          <w:sz w:val="22"/>
          <w:szCs w:val="22"/>
          <w:lang w:val="es-ES"/>
        </w:rPr>
        <w:t> </w:t>
      </w:r>
    </w:p>
    <w:p w14:paraId="2EE6852E" w14:textId="6CD0DBC9" w:rsidR="00A069EB" w:rsidRDefault="0016228B" w:rsidP="00A069EB">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Calibri" w:hAnsi="Calibri" w:cs="Calibri"/>
          <w:i/>
          <w:iCs/>
          <w:sz w:val="22"/>
          <w:szCs w:val="22"/>
          <w:lang w:val="fr-FR"/>
        </w:rPr>
        <w:t>Amparo</w:t>
      </w:r>
      <w:proofErr w:type="spellEnd"/>
      <w:r>
        <w:rPr>
          <w:rStyle w:val="normaltextrun"/>
          <w:rFonts w:ascii="Calibri" w:hAnsi="Calibri" w:cs="Calibri"/>
          <w:i/>
          <w:iCs/>
          <w:sz w:val="22"/>
          <w:szCs w:val="22"/>
          <w:lang w:val="fr-FR"/>
        </w:rPr>
        <w:t xml:space="preserve"> </w:t>
      </w:r>
      <w:proofErr w:type="spellStart"/>
      <w:r>
        <w:rPr>
          <w:rStyle w:val="normaltextrun"/>
          <w:rFonts w:ascii="Calibri" w:hAnsi="Calibri" w:cs="Calibri"/>
          <w:i/>
          <w:iCs/>
          <w:sz w:val="22"/>
          <w:szCs w:val="22"/>
          <w:lang w:val="fr-FR"/>
        </w:rPr>
        <w:t>Lasén</w:t>
      </w:r>
      <w:proofErr w:type="spellEnd"/>
      <w:r>
        <w:rPr>
          <w:rStyle w:val="normaltextrun"/>
          <w:rFonts w:ascii="Calibri" w:hAnsi="Calibri" w:cs="Calibri"/>
          <w:i/>
          <w:iCs/>
          <w:sz w:val="22"/>
          <w:szCs w:val="22"/>
          <w:lang w:val="fr-FR"/>
        </w:rPr>
        <w:t xml:space="preserve"> est </w:t>
      </w:r>
      <w:r w:rsidR="00A069EB">
        <w:rPr>
          <w:rStyle w:val="normaltextrun"/>
          <w:rFonts w:ascii="Calibri" w:hAnsi="Calibri" w:cs="Calibri"/>
          <w:i/>
          <w:iCs/>
          <w:sz w:val="22"/>
          <w:szCs w:val="22"/>
          <w:lang w:val="fr-FR"/>
        </w:rPr>
        <w:t xml:space="preserve">professeure de la Faculté de Sciences Politiques et Sociologie de l’Université </w:t>
      </w:r>
      <w:proofErr w:type="spellStart"/>
      <w:r w:rsidR="00A069EB">
        <w:rPr>
          <w:rStyle w:val="normaltextrun"/>
          <w:rFonts w:ascii="Calibri" w:hAnsi="Calibri" w:cs="Calibri"/>
          <w:i/>
          <w:iCs/>
          <w:sz w:val="22"/>
          <w:szCs w:val="22"/>
          <w:lang w:val="fr-FR"/>
        </w:rPr>
        <w:t>Complutense</w:t>
      </w:r>
      <w:proofErr w:type="spellEnd"/>
      <w:r w:rsidR="00A069EB">
        <w:rPr>
          <w:rStyle w:val="normaltextrun"/>
          <w:rFonts w:ascii="Calibri" w:hAnsi="Calibri" w:cs="Calibri"/>
          <w:i/>
          <w:iCs/>
          <w:sz w:val="22"/>
          <w:szCs w:val="22"/>
          <w:lang w:val="fr-FR"/>
        </w:rPr>
        <w:t xml:space="preserve"> de Madrid, et membre du groupe de recherche </w:t>
      </w:r>
      <w:proofErr w:type="spellStart"/>
      <w:r w:rsidR="00A069EB">
        <w:rPr>
          <w:rStyle w:val="normaltextrun"/>
          <w:rFonts w:ascii="Calibri" w:hAnsi="Calibri" w:cs="Calibri"/>
          <w:i/>
          <w:iCs/>
          <w:sz w:val="22"/>
          <w:szCs w:val="22"/>
          <w:lang w:val="fr-FR"/>
        </w:rPr>
        <w:t>Sociología</w:t>
      </w:r>
      <w:proofErr w:type="spellEnd"/>
      <w:r w:rsidR="00A069EB">
        <w:rPr>
          <w:rStyle w:val="normaltextrun"/>
          <w:rFonts w:ascii="Calibri" w:hAnsi="Calibri" w:cs="Calibri"/>
          <w:i/>
          <w:iCs/>
          <w:sz w:val="22"/>
          <w:szCs w:val="22"/>
          <w:lang w:val="fr-FR"/>
        </w:rPr>
        <w:t xml:space="preserve"> </w:t>
      </w:r>
      <w:proofErr w:type="spellStart"/>
      <w:r w:rsidR="00A069EB">
        <w:rPr>
          <w:rStyle w:val="normaltextrun"/>
          <w:rFonts w:ascii="Calibri" w:hAnsi="Calibri" w:cs="Calibri"/>
          <w:i/>
          <w:iCs/>
          <w:sz w:val="22"/>
          <w:szCs w:val="22"/>
          <w:lang w:val="fr-FR"/>
        </w:rPr>
        <w:t>Ordinaria</w:t>
      </w:r>
      <w:proofErr w:type="spellEnd"/>
      <w:r w:rsidR="00A069EB">
        <w:rPr>
          <w:rStyle w:val="normaltextrun"/>
          <w:rFonts w:ascii="Calibri" w:hAnsi="Calibri" w:cs="Calibri"/>
          <w:i/>
          <w:iCs/>
          <w:sz w:val="22"/>
          <w:szCs w:val="22"/>
          <w:lang w:val="fr-FR"/>
        </w:rPr>
        <w:t xml:space="preserve">. Docteur en Sociologie par l’Université La Sorbonne-Paris V, elle a été chercheuse dans le Centre d’Études de l’Actuel et du Quotidien (Paris </w:t>
      </w:r>
      <w:proofErr w:type="spellStart"/>
      <w:r w:rsidR="00A069EB">
        <w:rPr>
          <w:rStyle w:val="normaltextrun"/>
          <w:rFonts w:ascii="Calibri" w:hAnsi="Calibri" w:cs="Calibri"/>
          <w:i/>
          <w:iCs/>
          <w:sz w:val="22"/>
          <w:szCs w:val="22"/>
          <w:lang w:val="fr-FR"/>
        </w:rPr>
        <w:t>V-La</w:t>
      </w:r>
      <w:proofErr w:type="spellEnd"/>
      <w:r w:rsidR="00A069EB">
        <w:rPr>
          <w:rStyle w:val="normaltextrun"/>
          <w:rFonts w:ascii="Calibri" w:hAnsi="Calibri" w:cs="Calibri"/>
          <w:i/>
          <w:iCs/>
          <w:sz w:val="22"/>
          <w:szCs w:val="22"/>
          <w:lang w:val="fr-FR"/>
        </w:rPr>
        <w:t xml:space="preserve"> Sorbonne), le Département de Sociologie de la London </w:t>
      </w:r>
      <w:proofErr w:type="spellStart"/>
      <w:r w:rsidR="00A069EB">
        <w:rPr>
          <w:rStyle w:val="normaltextrun"/>
          <w:rFonts w:ascii="Calibri" w:hAnsi="Calibri" w:cs="Calibri"/>
          <w:i/>
          <w:iCs/>
          <w:sz w:val="22"/>
          <w:szCs w:val="22"/>
          <w:lang w:val="fr-FR"/>
        </w:rPr>
        <w:t>School</w:t>
      </w:r>
      <w:proofErr w:type="spellEnd"/>
      <w:r w:rsidR="00A069EB">
        <w:rPr>
          <w:rStyle w:val="normaltextrun"/>
          <w:rFonts w:ascii="Calibri" w:hAnsi="Calibri" w:cs="Calibri"/>
          <w:i/>
          <w:iCs/>
          <w:sz w:val="22"/>
          <w:szCs w:val="22"/>
          <w:lang w:val="fr-FR"/>
        </w:rPr>
        <w:t xml:space="preserve"> of </w:t>
      </w:r>
      <w:proofErr w:type="spellStart"/>
      <w:r w:rsidR="00A069EB">
        <w:rPr>
          <w:rStyle w:val="normaltextrun"/>
          <w:rFonts w:ascii="Calibri" w:hAnsi="Calibri" w:cs="Calibri"/>
          <w:i/>
          <w:iCs/>
          <w:sz w:val="22"/>
          <w:szCs w:val="22"/>
          <w:lang w:val="fr-FR"/>
        </w:rPr>
        <w:t>Economics</w:t>
      </w:r>
      <w:proofErr w:type="spellEnd"/>
      <w:r w:rsidR="00A069EB">
        <w:rPr>
          <w:rStyle w:val="normaltextrun"/>
          <w:rFonts w:ascii="Calibri" w:hAnsi="Calibri" w:cs="Calibri"/>
          <w:i/>
          <w:iCs/>
          <w:sz w:val="22"/>
          <w:szCs w:val="22"/>
          <w:lang w:val="fr-FR"/>
        </w:rPr>
        <w:t xml:space="preserve"> and </w:t>
      </w:r>
      <w:proofErr w:type="spellStart"/>
      <w:r w:rsidR="00A069EB">
        <w:rPr>
          <w:rStyle w:val="normaltextrun"/>
          <w:rFonts w:ascii="Calibri" w:hAnsi="Calibri" w:cs="Calibri"/>
          <w:i/>
          <w:iCs/>
          <w:sz w:val="22"/>
          <w:szCs w:val="22"/>
          <w:lang w:val="fr-FR"/>
        </w:rPr>
        <w:t>Political</w:t>
      </w:r>
      <w:proofErr w:type="spellEnd"/>
      <w:r w:rsidR="00A069EB">
        <w:rPr>
          <w:rStyle w:val="normaltextrun"/>
          <w:rFonts w:ascii="Calibri" w:hAnsi="Calibri" w:cs="Calibri"/>
          <w:i/>
          <w:iCs/>
          <w:sz w:val="22"/>
          <w:szCs w:val="22"/>
          <w:lang w:val="fr-FR"/>
        </w:rPr>
        <w:t xml:space="preserve"> Science, et dans le Digital World </w:t>
      </w:r>
      <w:proofErr w:type="spellStart"/>
      <w:r w:rsidR="00A069EB">
        <w:rPr>
          <w:rStyle w:val="normaltextrun"/>
          <w:rFonts w:ascii="Calibri" w:hAnsi="Calibri" w:cs="Calibri"/>
          <w:i/>
          <w:iCs/>
          <w:sz w:val="22"/>
          <w:szCs w:val="22"/>
          <w:lang w:val="fr-FR"/>
        </w:rPr>
        <w:t>Research</w:t>
      </w:r>
      <w:proofErr w:type="spellEnd"/>
      <w:r w:rsidR="00A069EB">
        <w:rPr>
          <w:rStyle w:val="normaltextrun"/>
          <w:rFonts w:ascii="Calibri" w:hAnsi="Calibri" w:cs="Calibri"/>
          <w:i/>
          <w:iCs/>
          <w:sz w:val="22"/>
          <w:szCs w:val="22"/>
          <w:lang w:val="fr-FR"/>
        </w:rPr>
        <w:t xml:space="preserve"> Centre de l’Université de Surrey (UK). Son sujet de recherche principal est la culture numérique, notamment en relation avec les affects, </w:t>
      </w:r>
      <w:r w:rsidR="00A069EB">
        <w:rPr>
          <w:rStyle w:val="normaltextrun"/>
          <w:rFonts w:ascii="Calibri" w:hAnsi="Calibri" w:cs="Calibri"/>
          <w:i/>
          <w:iCs/>
          <w:sz w:val="22"/>
          <w:szCs w:val="22"/>
          <w:lang w:val="fr-FR"/>
        </w:rPr>
        <w:lastRenderedPageBreak/>
        <w:t xml:space="preserve">l’intimité, le genre et la constitution de subjectivités. On peut trouver ses publications dans ses trois langues de travail à </w:t>
      </w:r>
      <w:hyperlink r:id="rId13" w:tgtFrame="_blank" w:history="1">
        <w:r w:rsidR="00A069EB">
          <w:rPr>
            <w:rStyle w:val="normaltextrun"/>
            <w:rFonts w:ascii="Calibri" w:hAnsi="Calibri" w:cs="Calibri"/>
            <w:i/>
            <w:iCs/>
            <w:color w:val="0563C1"/>
            <w:sz w:val="22"/>
            <w:szCs w:val="22"/>
            <w:u w:val="single"/>
            <w:lang w:val="fr-FR"/>
          </w:rPr>
          <w:t>http://ucm.academia.edu/AmparoLasén</w:t>
        </w:r>
      </w:hyperlink>
      <w:r w:rsidR="00A069EB">
        <w:rPr>
          <w:rStyle w:val="normaltextrun"/>
          <w:rFonts w:ascii="Calibri" w:hAnsi="Calibri" w:cs="Calibri"/>
          <w:i/>
          <w:iCs/>
          <w:sz w:val="22"/>
          <w:szCs w:val="22"/>
          <w:lang w:val="fr-FR"/>
        </w:rPr>
        <w:t>. Récemment, elle a publié, ou va publier : ‘</w:t>
      </w:r>
      <w:r w:rsidR="00A069EB">
        <w:rPr>
          <w:rStyle w:val="normaltextrun"/>
          <w:rFonts w:ascii="Calibri" w:hAnsi="Calibri" w:cs="Calibri"/>
          <w:i/>
          <w:iCs/>
          <w:sz w:val="22"/>
          <w:szCs w:val="22"/>
          <w:lang w:val="es-ES"/>
        </w:rPr>
        <w:t xml:space="preserve">No siempre un campo de </w:t>
      </w:r>
      <w:proofErr w:type="gramStart"/>
      <w:r w:rsidR="00A069EB">
        <w:rPr>
          <w:rStyle w:val="normaltextrun"/>
          <w:rFonts w:ascii="Calibri" w:hAnsi="Calibri" w:cs="Calibri"/>
          <w:i/>
          <w:iCs/>
          <w:sz w:val="22"/>
          <w:szCs w:val="22"/>
          <w:lang w:val="es-ES"/>
        </w:rPr>
        <w:t>nabos:</w:t>
      </w:r>
      <w:proofErr w:type="gramEnd"/>
      <w:r w:rsidR="00A069EB">
        <w:rPr>
          <w:rStyle w:val="normaltextrun"/>
          <w:rFonts w:ascii="Calibri" w:hAnsi="Calibri" w:cs="Calibri"/>
          <w:i/>
          <w:iCs/>
          <w:sz w:val="22"/>
          <w:szCs w:val="22"/>
          <w:lang w:val="es-ES"/>
        </w:rPr>
        <w:t xml:space="preserve"> experiencias corporales y afectivas de los varones que bailan rock./ </w:t>
      </w:r>
      <w:r w:rsidR="00A069EB">
        <w:rPr>
          <w:rStyle w:val="normaltextrun"/>
          <w:rFonts w:ascii="Calibri" w:hAnsi="Calibri" w:cs="Calibri"/>
          <w:i/>
          <w:iCs/>
          <w:sz w:val="22"/>
          <w:szCs w:val="22"/>
        </w:rPr>
        <w:t xml:space="preserve">Not just cock rock: Body and affective male experiences in dancing rock’, </w:t>
      </w:r>
      <w:proofErr w:type="spellStart"/>
      <w:r w:rsidR="00A069EB">
        <w:rPr>
          <w:rStyle w:val="normaltextrun"/>
          <w:rFonts w:ascii="Calibri" w:hAnsi="Calibri" w:cs="Calibri"/>
          <w:sz w:val="22"/>
          <w:szCs w:val="22"/>
        </w:rPr>
        <w:t>Débats</w:t>
      </w:r>
      <w:proofErr w:type="spellEnd"/>
      <w:r w:rsidR="00A069EB">
        <w:rPr>
          <w:rStyle w:val="normaltextrun"/>
          <w:rFonts w:ascii="Calibri" w:hAnsi="Calibri" w:cs="Calibri"/>
          <w:i/>
          <w:iCs/>
          <w:sz w:val="22"/>
          <w:szCs w:val="22"/>
        </w:rPr>
        <w:t xml:space="preserve">, </w:t>
      </w:r>
      <w:proofErr w:type="spellStart"/>
      <w:r w:rsidR="00A069EB">
        <w:rPr>
          <w:rStyle w:val="normaltextrun"/>
          <w:rFonts w:ascii="Calibri" w:hAnsi="Calibri" w:cs="Calibri"/>
          <w:i/>
          <w:iCs/>
          <w:sz w:val="22"/>
          <w:szCs w:val="22"/>
        </w:rPr>
        <w:t>número</w:t>
      </w:r>
      <w:proofErr w:type="spellEnd"/>
      <w:r w:rsidR="00A069EB">
        <w:rPr>
          <w:rStyle w:val="normaltextrun"/>
          <w:rFonts w:ascii="Calibri" w:hAnsi="Calibri" w:cs="Calibri"/>
          <w:i/>
          <w:iCs/>
          <w:sz w:val="22"/>
          <w:szCs w:val="22"/>
        </w:rPr>
        <w:t xml:space="preserve"> </w:t>
      </w:r>
      <w:proofErr w:type="spellStart"/>
      <w:r w:rsidR="00A069EB">
        <w:rPr>
          <w:rStyle w:val="normaltextrun"/>
          <w:rFonts w:ascii="Calibri" w:hAnsi="Calibri" w:cs="Calibri"/>
          <w:i/>
          <w:iCs/>
          <w:sz w:val="22"/>
          <w:szCs w:val="22"/>
        </w:rPr>
        <w:t>especia</w:t>
      </w:r>
      <w:proofErr w:type="spellEnd"/>
      <w:r w:rsidR="00A069EB">
        <w:rPr>
          <w:rStyle w:val="normaltextrun"/>
          <w:rFonts w:ascii="Calibri" w:hAnsi="Calibri" w:cs="Calibri"/>
          <w:i/>
          <w:iCs/>
          <w:sz w:val="22"/>
          <w:szCs w:val="22"/>
        </w:rPr>
        <w:t>, “</w:t>
      </w:r>
      <w:proofErr w:type="spellStart"/>
      <w:r w:rsidR="00A069EB">
        <w:rPr>
          <w:rStyle w:val="normaltextrun"/>
          <w:rFonts w:ascii="Calibri" w:hAnsi="Calibri" w:cs="Calibri"/>
          <w:i/>
          <w:iCs/>
          <w:sz w:val="22"/>
          <w:szCs w:val="22"/>
        </w:rPr>
        <w:t>Sociología</w:t>
      </w:r>
      <w:proofErr w:type="spellEnd"/>
      <w:r w:rsidR="00A069EB">
        <w:rPr>
          <w:rStyle w:val="normaltextrun"/>
          <w:rFonts w:ascii="Calibri" w:hAnsi="Calibri" w:cs="Calibri"/>
          <w:i/>
          <w:iCs/>
          <w:sz w:val="22"/>
          <w:szCs w:val="22"/>
        </w:rPr>
        <w:t xml:space="preserve"> del Rock” [2024]; ‘Disruptive Ambient Music: Mobile Phone Music Listening as Portable Urbanism’, </w:t>
      </w:r>
      <w:r w:rsidR="00A069EB">
        <w:rPr>
          <w:rStyle w:val="normaltextrun"/>
          <w:rFonts w:ascii="Calibri" w:hAnsi="Calibri" w:cs="Calibri"/>
          <w:sz w:val="22"/>
          <w:szCs w:val="22"/>
        </w:rPr>
        <w:t>European Journal of Cultural Studies</w:t>
      </w:r>
      <w:r w:rsidR="00A069EB">
        <w:rPr>
          <w:rStyle w:val="normaltextrun"/>
          <w:rFonts w:ascii="Calibri" w:hAnsi="Calibri" w:cs="Calibri"/>
          <w:i/>
          <w:iCs/>
          <w:sz w:val="22"/>
          <w:szCs w:val="22"/>
        </w:rPr>
        <w:t>, 2018, 21 (1): 96-110. </w:t>
      </w:r>
      <w:r w:rsidR="00A069EB">
        <w:rPr>
          <w:rStyle w:val="eop"/>
          <w:rFonts w:ascii="Calibri" w:hAnsi="Calibri" w:cs="Calibri"/>
          <w:sz w:val="22"/>
          <w:szCs w:val="22"/>
        </w:rPr>
        <w:t> </w:t>
      </w:r>
    </w:p>
    <w:p w14:paraId="5C8FF5D9"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31B3BCE" w14:textId="659CF162" w:rsidR="00A069EB" w:rsidRDefault="00A069EB" w:rsidP="00D6510C">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36D22C52"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proofErr w:type="spellStart"/>
      <w:r w:rsidRPr="00A069EB">
        <w:rPr>
          <w:rStyle w:val="normaltextrun"/>
          <w:rFonts w:ascii="Calibri" w:hAnsi="Calibri" w:cs="Calibri"/>
          <w:b/>
          <w:bCs/>
          <w:color w:val="000000"/>
          <w:sz w:val="22"/>
          <w:szCs w:val="22"/>
          <w:lang w:val="es-ES"/>
        </w:rPr>
        <w:t>Léna</w:t>
      </w:r>
      <w:proofErr w:type="spellEnd"/>
      <w:r w:rsidRPr="00A069EB">
        <w:rPr>
          <w:rStyle w:val="normaltextrun"/>
          <w:rFonts w:ascii="Calibri" w:hAnsi="Calibri" w:cs="Calibri"/>
          <w:b/>
          <w:bCs/>
          <w:color w:val="000000"/>
          <w:sz w:val="22"/>
          <w:szCs w:val="22"/>
          <w:lang w:val="es-ES"/>
        </w:rPr>
        <w:t xml:space="preserve"> LOZANO</w:t>
      </w:r>
      <w:r w:rsidRPr="00A069EB">
        <w:rPr>
          <w:rStyle w:val="eop"/>
          <w:rFonts w:ascii="Calibri" w:hAnsi="Calibri" w:cs="Calibri"/>
          <w:color w:val="000000"/>
          <w:sz w:val="22"/>
          <w:szCs w:val="22"/>
          <w:lang w:val="es-ES"/>
        </w:rPr>
        <w:t> </w:t>
      </w:r>
    </w:p>
    <w:p w14:paraId="37FB2181"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normaltextrun"/>
          <w:rFonts w:ascii="Calibri" w:hAnsi="Calibri" w:cs="Calibri"/>
          <w:color w:val="0563C1"/>
          <w:sz w:val="22"/>
          <w:szCs w:val="22"/>
          <w:u w:val="single"/>
          <w:lang w:val="es-ES"/>
        </w:rPr>
        <w:t>lena.lozano@live-dma.eu</w:t>
      </w:r>
      <w:r w:rsidRPr="00A069EB">
        <w:rPr>
          <w:rStyle w:val="normaltextrun"/>
          <w:rFonts w:ascii="Calibri" w:hAnsi="Calibri" w:cs="Calibri"/>
          <w:color w:val="000000"/>
          <w:sz w:val="22"/>
          <w:szCs w:val="22"/>
          <w:lang w:val="es-ES"/>
        </w:rPr>
        <w:t> </w:t>
      </w:r>
      <w:r w:rsidRPr="00A069EB">
        <w:rPr>
          <w:rStyle w:val="eop"/>
          <w:rFonts w:ascii="Calibri" w:hAnsi="Calibri" w:cs="Calibri"/>
          <w:color w:val="000000"/>
          <w:sz w:val="22"/>
          <w:szCs w:val="22"/>
          <w:lang w:val="es-ES"/>
        </w:rPr>
        <w:t> </w:t>
      </w:r>
    </w:p>
    <w:p w14:paraId="384111EE"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3359968D"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000000"/>
          <w:sz w:val="22"/>
          <w:szCs w:val="22"/>
        </w:rPr>
        <w:t xml:space="preserve">“Advocating for popular music: 10 years of challenges for the European network Live </w:t>
      </w:r>
      <w:proofErr w:type="gramStart"/>
      <w:r>
        <w:rPr>
          <w:rStyle w:val="normaltextrun"/>
          <w:rFonts w:ascii="Calibri" w:hAnsi="Calibri" w:cs="Calibri"/>
          <w:b/>
          <w:bCs/>
          <w:color w:val="000000"/>
          <w:sz w:val="22"/>
          <w:szCs w:val="22"/>
        </w:rPr>
        <w:t>DMA”</w:t>
      </w:r>
      <w:proofErr w:type="gramEnd"/>
      <w:r>
        <w:rPr>
          <w:rStyle w:val="eop"/>
          <w:rFonts w:ascii="Calibri" w:hAnsi="Calibri" w:cs="Calibri"/>
          <w:color w:val="000000"/>
          <w:sz w:val="22"/>
          <w:szCs w:val="22"/>
        </w:rPr>
        <w:t> </w:t>
      </w:r>
    </w:p>
    <w:p w14:paraId="0EF176D1"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6067F05D"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 These venues… They deserve recognition for the work they do as art and cultural actors. This is what we are working for ». </w:t>
      </w:r>
      <w:r>
        <w:rPr>
          <w:rStyle w:val="eop"/>
          <w:rFonts w:ascii="Calibri" w:hAnsi="Calibri" w:cs="Calibri"/>
          <w:color w:val="000000"/>
          <w:sz w:val="22"/>
          <w:szCs w:val="22"/>
        </w:rPr>
        <w:t> </w:t>
      </w:r>
    </w:p>
    <w:p w14:paraId="0E7D01B8"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Created in 2012, Live DMA is a non-governmental network representing over 3000 music venues, </w:t>
      </w:r>
      <w:proofErr w:type="gramStart"/>
      <w:r>
        <w:rPr>
          <w:rStyle w:val="normaltextrun"/>
          <w:rFonts w:ascii="Calibri" w:hAnsi="Calibri" w:cs="Calibri"/>
          <w:color w:val="000000"/>
          <w:sz w:val="22"/>
          <w:szCs w:val="22"/>
        </w:rPr>
        <w:t>clubs</w:t>
      </w:r>
      <w:proofErr w:type="gramEnd"/>
      <w:r>
        <w:rPr>
          <w:rStyle w:val="normaltextrun"/>
          <w:rFonts w:ascii="Calibri" w:hAnsi="Calibri" w:cs="Calibri"/>
          <w:color w:val="000000"/>
          <w:sz w:val="22"/>
          <w:szCs w:val="22"/>
        </w:rPr>
        <w:t xml:space="preserve"> and festivals across 16 countries through national associations. In 2017, the European Commission granted Live DMA with as European network and granted, via the Creative Europe programme, a dedicated funding to develop its project Live Style Europe. The network’s missions range from observation (via a regular Survey and an open-resource platform) to cooperation (building strong alliances within the musical sector, exchanging good practices in terms of live management, supporting dialogue between its members and their local policy makers) while advocating towards the recognition of popular music venues, </w:t>
      </w:r>
      <w:proofErr w:type="gramStart"/>
      <w:r>
        <w:rPr>
          <w:rStyle w:val="normaltextrun"/>
          <w:rFonts w:ascii="Calibri" w:hAnsi="Calibri" w:cs="Calibri"/>
          <w:color w:val="000000"/>
          <w:sz w:val="22"/>
          <w:szCs w:val="22"/>
        </w:rPr>
        <w:t>clubs</w:t>
      </w:r>
      <w:proofErr w:type="gramEnd"/>
      <w:r>
        <w:rPr>
          <w:rStyle w:val="normaltextrun"/>
          <w:rFonts w:ascii="Calibri" w:hAnsi="Calibri" w:cs="Calibri"/>
          <w:color w:val="000000"/>
          <w:sz w:val="22"/>
          <w:szCs w:val="22"/>
        </w:rPr>
        <w:t xml:space="preserve"> and festivals as essential cultural, economic and social operators, through a clear and unified voice at the European scale. This paper seizes Live DMA’s recent 10th birthday as an opportunity to offer a retrospective look at the challenges the network goes by while constantly reassessing its strategic position: - The first one revolves around the local / international pattern, and on the implementation of a nurturing dialogue between the different geographical scales the network encompasses, bringing community-based venues and clubs within the reach of European debates through national associations ; - The second one focuses on the institutionalisation / independence pattern, observing the ‘symbolic struggles’ an ‘independent music’ sector (</w:t>
      </w:r>
      <w:proofErr w:type="spellStart"/>
      <w:r>
        <w:rPr>
          <w:rStyle w:val="normaltextrun"/>
          <w:rFonts w:ascii="Calibri" w:hAnsi="Calibri" w:cs="Calibri"/>
          <w:color w:val="000000"/>
          <w:sz w:val="22"/>
          <w:szCs w:val="22"/>
        </w:rPr>
        <w:t>Magaudda</w:t>
      </w:r>
      <w:proofErr w:type="spellEnd"/>
      <w:r>
        <w:rPr>
          <w:rStyle w:val="normaltextrun"/>
          <w:rFonts w:ascii="Calibri" w:hAnsi="Calibri" w:cs="Calibri"/>
          <w:color w:val="000000"/>
          <w:sz w:val="22"/>
          <w:szCs w:val="22"/>
        </w:rPr>
        <w:t xml:space="preserve">, 2009) might encounter, through the lens of an international network; - The third one tackles the industry / general interest pattern. As a gateway to European policies, Live DMA seeks support for the popular music industry and </w:t>
      </w:r>
      <w:proofErr w:type="gramStart"/>
      <w:r>
        <w:rPr>
          <w:rStyle w:val="normaltextrun"/>
          <w:rFonts w:ascii="Calibri" w:hAnsi="Calibri" w:cs="Calibri"/>
          <w:color w:val="000000"/>
          <w:sz w:val="22"/>
          <w:szCs w:val="22"/>
        </w:rPr>
        <w:t>has to</w:t>
      </w:r>
      <w:proofErr w:type="gramEnd"/>
      <w:r>
        <w:rPr>
          <w:rStyle w:val="normaltextrun"/>
          <w:rFonts w:ascii="Calibri" w:hAnsi="Calibri" w:cs="Calibri"/>
          <w:color w:val="000000"/>
          <w:sz w:val="22"/>
          <w:szCs w:val="22"/>
        </w:rPr>
        <w:t xml:space="preserve"> demonstrate its competitiveness. However, the sector is not solely an economic </w:t>
      </w:r>
      <w:proofErr w:type="gramStart"/>
      <w:r>
        <w:rPr>
          <w:rStyle w:val="normaltextrun"/>
          <w:rFonts w:ascii="Calibri" w:hAnsi="Calibri" w:cs="Calibri"/>
          <w:color w:val="000000"/>
          <w:sz w:val="22"/>
          <w:szCs w:val="22"/>
        </w:rPr>
        <w:t>leverage :</w:t>
      </w:r>
      <w:proofErr w:type="gramEnd"/>
      <w:r>
        <w:rPr>
          <w:rStyle w:val="normaltextrun"/>
          <w:rFonts w:ascii="Calibri" w:hAnsi="Calibri" w:cs="Calibri"/>
          <w:color w:val="000000"/>
          <w:sz w:val="22"/>
          <w:szCs w:val="22"/>
        </w:rPr>
        <w:t xml:space="preserve"> the network’s members also seek recognition for the social values of diversity and inclusion they rally around, being precisely « not-for-profit values ». Based on qualitative interviews led with Live DMA’s staff and board members, this presentation aims to connect the challenges of music circulation (</w:t>
      </w:r>
      <w:proofErr w:type="spellStart"/>
      <w:r>
        <w:rPr>
          <w:rStyle w:val="normaltextrun"/>
          <w:rFonts w:ascii="Calibri" w:hAnsi="Calibri" w:cs="Calibri"/>
          <w:color w:val="000000"/>
          <w:sz w:val="22"/>
          <w:szCs w:val="22"/>
        </w:rPr>
        <w:t>Riom</w:t>
      </w:r>
      <w:proofErr w:type="spellEnd"/>
      <w:r>
        <w:rPr>
          <w:rStyle w:val="normaltextrun"/>
          <w:rFonts w:ascii="Calibri" w:hAnsi="Calibri" w:cs="Calibri"/>
          <w:color w:val="000000"/>
          <w:sz w:val="22"/>
          <w:szCs w:val="22"/>
        </w:rPr>
        <w:t>, 2017), collective identity (Rice, 2007) and the micro/macro-level shift in music policy making (Breen, 2008) with their music management counterparts. </w:t>
      </w:r>
      <w:r>
        <w:rPr>
          <w:rStyle w:val="eop"/>
          <w:rFonts w:ascii="Calibri" w:hAnsi="Calibri" w:cs="Calibri"/>
          <w:color w:val="000000"/>
          <w:sz w:val="22"/>
          <w:szCs w:val="22"/>
        </w:rPr>
        <w:t> </w:t>
      </w:r>
    </w:p>
    <w:p w14:paraId="6CB7B2D4"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5E5457B0"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lastRenderedPageBreak/>
        <w:t>BIO</w:t>
      </w:r>
      <w:r>
        <w:rPr>
          <w:rStyle w:val="eop"/>
          <w:rFonts w:ascii="Calibri" w:hAnsi="Calibri" w:cs="Calibri"/>
          <w:color w:val="000000"/>
          <w:sz w:val="22"/>
          <w:szCs w:val="22"/>
        </w:rPr>
        <w:t> </w:t>
      </w:r>
    </w:p>
    <w:p w14:paraId="64B4F1B2"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proofErr w:type="spellStart"/>
      <w:r>
        <w:rPr>
          <w:rStyle w:val="normaltextrun"/>
          <w:rFonts w:ascii="Calibri" w:hAnsi="Calibri" w:cs="Calibri"/>
          <w:i/>
          <w:iCs/>
          <w:color w:val="000000"/>
          <w:sz w:val="22"/>
          <w:szCs w:val="22"/>
        </w:rPr>
        <w:t>Lénaïg</w:t>
      </w:r>
      <w:proofErr w:type="spellEnd"/>
      <w:r>
        <w:rPr>
          <w:rStyle w:val="normaltextrun"/>
          <w:rFonts w:ascii="Calibri" w:hAnsi="Calibri" w:cs="Calibri"/>
          <w:i/>
          <w:iCs/>
          <w:color w:val="000000"/>
          <w:sz w:val="22"/>
          <w:szCs w:val="22"/>
        </w:rPr>
        <w:t xml:space="preserve"> Lozano engaged with research through an ethnomusicological perspective, dedicating her masters’ thesis to the study of the lever harp within the Scottish and American musical scenes. Following completion of a Performing Arts Management </w:t>
      </w:r>
      <w:proofErr w:type="spellStart"/>
      <w:proofErr w:type="gramStart"/>
      <w:r>
        <w:rPr>
          <w:rStyle w:val="normaltextrun"/>
          <w:rFonts w:ascii="Calibri" w:hAnsi="Calibri" w:cs="Calibri"/>
          <w:i/>
          <w:iCs/>
          <w:color w:val="000000"/>
          <w:sz w:val="22"/>
          <w:szCs w:val="22"/>
        </w:rPr>
        <w:t>Masters</w:t>
      </w:r>
      <w:proofErr w:type="spellEnd"/>
      <w:r>
        <w:rPr>
          <w:rStyle w:val="normaltextrun"/>
          <w:rFonts w:ascii="Calibri" w:hAnsi="Calibri" w:cs="Calibri"/>
          <w:i/>
          <w:iCs/>
          <w:color w:val="000000"/>
          <w:sz w:val="22"/>
          <w:szCs w:val="22"/>
        </w:rPr>
        <w:t xml:space="preserve"> Degree</w:t>
      </w:r>
      <w:proofErr w:type="gramEnd"/>
      <w:r>
        <w:rPr>
          <w:rStyle w:val="normaltextrun"/>
          <w:rFonts w:ascii="Calibri" w:hAnsi="Calibri" w:cs="Calibri"/>
          <w:i/>
          <w:iCs/>
          <w:color w:val="000000"/>
          <w:sz w:val="22"/>
          <w:szCs w:val="22"/>
        </w:rPr>
        <w:t xml:space="preserve"> and a joint career as both a harp player and an administration and production officer, she then took on the study of artistic career development and cultural policies at the Centre de Recherche </w:t>
      </w:r>
      <w:proofErr w:type="spellStart"/>
      <w:r>
        <w:rPr>
          <w:rStyle w:val="normaltextrun"/>
          <w:rFonts w:ascii="Calibri" w:hAnsi="Calibri" w:cs="Calibri"/>
          <w:i/>
          <w:iCs/>
          <w:color w:val="000000"/>
          <w:sz w:val="22"/>
          <w:szCs w:val="22"/>
        </w:rPr>
        <w:t>Bretonne</w:t>
      </w:r>
      <w:proofErr w:type="spellEnd"/>
      <w:r>
        <w:rPr>
          <w:rStyle w:val="normaltextrun"/>
          <w:rFonts w:ascii="Calibri" w:hAnsi="Calibri" w:cs="Calibri"/>
          <w:i/>
          <w:iCs/>
          <w:color w:val="000000"/>
          <w:sz w:val="22"/>
          <w:szCs w:val="22"/>
        </w:rPr>
        <w:t xml:space="preserve"> et </w:t>
      </w:r>
      <w:proofErr w:type="spellStart"/>
      <w:r>
        <w:rPr>
          <w:rStyle w:val="normaltextrun"/>
          <w:rFonts w:ascii="Calibri" w:hAnsi="Calibri" w:cs="Calibri"/>
          <w:i/>
          <w:iCs/>
          <w:color w:val="000000"/>
          <w:sz w:val="22"/>
          <w:szCs w:val="22"/>
        </w:rPr>
        <w:t>Celtique</w:t>
      </w:r>
      <w:proofErr w:type="spellEnd"/>
      <w:r>
        <w:rPr>
          <w:rStyle w:val="normaltextrun"/>
          <w:rFonts w:ascii="Calibri" w:hAnsi="Calibri" w:cs="Calibri"/>
          <w:i/>
          <w:iCs/>
          <w:color w:val="000000"/>
          <w:sz w:val="22"/>
          <w:szCs w:val="22"/>
        </w:rPr>
        <w:t xml:space="preserve"> (Brest) and received her PhD in Performing Arts in 2021 from the University of Western Brittany. Her research initially focuses on the legal and social concerns behind amateur, </w:t>
      </w:r>
      <w:proofErr w:type="gramStart"/>
      <w:r>
        <w:rPr>
          <w:rStyle w:val="normaltextrun"/>
          <w:rFonts w:ascii="Calibri" w:hAnsi="Calibri" w:cs="Calibri"/>
          <w:i/>
          <w:iCs/>
          <w:color w:val="000000"/>
          <w:sz w:val="22"/>
          <w:szCs w:val="22"/>
        </w:rPr>
        <w:t>pro-am</w:t>
      </w:r>
      <w:proofErr w:type="gramEnd"/>
      <w:r>
        <w:rPr>
          <w:rStyle w:val="normaltextrun"/>
          <w:rFonts w:ascii="Calibri" w:hAnsi="Calibri" w:cs="Calibri"/>
          <w:i/>
          <w:iCs/>
          <w:color w:val="000000"/>
          <w:sz w:val="22"/>
          <w:szCs w:val="22"/>
        </w:rPr>
        <w:t xml:space="preserve"> and professional performers evolving within the rock, metal &amp; </w:t>
      </w:r>
      <w:proofErr w:type="spellStart"/>
      <w:r>
        <w:rPr>
          <w:rStyle w:val="normaltextrun"/>
          <w:rFonts w:ascii="Calibri" w:hAnsi="Calibri" w:cs="Calibri"/>
          <w:i/>
          <w:iCs/>
          <w:color w:val="000000"/>
          <w:sz w:val="22"/>
          <w:szCs w:val="22"/>
        </w:rPr>
        <w:t>celtic</w:t>
      </w:r>
      <w:proofErr w:type="spellEnd"/>
      <w:r>
        <w:rPr>
          <w:rStyle w:val="normaltextrun"/>
          <w:rFonts w:ascii="Calibri" w:hAnsi="Calibri" w:cs="Calibri"/>
          <w:i/>
          <w:iCs/>
          <w:color w:val="000000"/>
          <w:sz w:val="22"/>
          <w:szCs w:val="22"/>
        </w:rPr>
        <w:t xml:space="preserve"> music scenes from Brittany, that she put into perspective through an exploratory comparison with the New York and Los Angeles musical scenes. Now acting as a research officer at Live DMA, she investigates the roles of live music over artistic career development, explores programming practices in music venues and clubs and undertakes data collection about European Music Festivals. </w:t>
      </w:r>
      <w:r>
        <w:rPr>
          <w:rStyle w:val="eop"/>
          <w:rFonts w:ascii="Calibri" w:hAnsi="Calibri" w:cs="Calibri"/>
          <w:color w:val="000000"/>
          <w:sz w:val="22"/>
          <w:szCs w:val="22"/>
        </w:rPr>
        <w:t> </w:t>
      </w:r>
    </w:p>
    <w:p w14:paraId="0CA9360C"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28B31EA"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4106C9C1"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000000"/>
          <w:sz w:val="22"/>
          <w:szCs w:val="22"/>
        </w:rPr>
        <w:t>Sue MILLER</w:t>
      </w:r>
      <w:r>
        <w:rPr>
          <w:rStyle w:val="eop"/>
          <w:rFonts w:ascii="Calibri" w:hAnsi="Calibri" w:cs="Calibri"/>
          <w:color w:val="000000"/>
          <w:sz w:val="22"/>
          <w:szCs w:val="22"/>
        </w:rPr>
        <w:t> </w:t>
      </w:r>
    </w:p>
    <w:p w14:paraId="3C76D298"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563C1"/>
          <w:sz w:val="22"/>
          <w:szCs w:val="22"/>
          <w:u w:val="single"/>
        </w:rPr>
        <w:t>s.m.miller@leedsbeckett.ac.uk</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579F71F"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230A3B4D"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000000"/>
          <w:sz w:val="22"/>
          <w:szCs w:val="22"/>
        </w:rPr>
        <w:t>The Legacy of Cuban Music Performance in Paris: degrees of Latin ‘</w:t>
      </w:r>
      <w:proofErr w:type="spellStart"/>
      <w:r>
        <w:rPr>
          <w:rStyle w:val="normaltextrun"/>
          <w:rFonts w:ascii="Calibri" w:hAnsi="Calibri" w:cs="Calibri"/>
          <w:b/>
          <w:bCs/>
          <w:color w:val="000000"/>
          <w:sz w:val="22"/>
          <w:szCs w:val="22"/>
        </w:rPr>
        <w:t>enracinement</w:t>
      </w:r>
      <w:proofErr w:type="spellEnd"/>
      <w:r>
        <w:rPr>
          <w:rStyle w:val="normaltextrun"/>
          <w:rFonts w:ascii="Calibri" w:hAnsi="Calibri" w:cs="Calibri"/>
          <w:b/>
          <w:bCs/>
          <w:color w:val="000000"/>
          <w:sz w:val="22"/>
          <w:szCs w:val="22"/>
        </w:rPr>
        <w:t>’ in mainstream French popular music. </w:t>
      </w:r>
      <w:r>
        <w:rPr>
          <w:rStyle w:val="eop"/>
          <w:rFonts w:ascii="Calibri" w:hAnsi="Calibri" w:cs="Calibri"/>
          <w:color w:val="000000"/>
          <w:sz w:val="22"/>
          <w:szCs w:val="22"/>
        </w:rPr>
        <w:t> </w:t>
      </w:r>
    </w:p>
    <w:p w14:paraId="5A91C70C"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258DFB8A"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Popular Cuban dance music has had a century-long history of performance in the French capital; together with the transnational flow of Cuban music/Latin recordings, particularly from the 1930s onwards (Denning, 2015), this rich performance tradition has had a strong influence on French popular music. Hiding in plain sight, as scholars Christopher Washburne (2020), Paul Austerlitz (2005) and </w:t>
      </w:r>
      <w:proofErr w:type="spellStart"/>
      <w:r>
        <w:rPr>
          <w:rStyle w:val="normaltextrun"/>
          <w:rFonts w:ascii="Calibri" w:hAnsi="Calibri" w:cs="Calibri"/>
          <w:color w:val="000000"/>
          <w:sz w:val="22"/>
          <w:szCs w:val="22"/>
        </w:rPr>
        <w:t>Anaïs</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Fléchet</w:t>
      </w:r>
      <w:proofErr w:type="spellEnd"/>
      <w:r>
        <w:rPr>
          <w:rStyle w:val="normaltextrun"/>
          <w:rFonts w:ascii="Calibri" w:hAnsi="Calibri" w:cs="Calibri"/>
          <w:color w:val="000000"/>
          <w:sz w:val="22"/>
          <w:szCs w:val="22"/>
        </w:rPr>
        <w:t xml:space="preserve"> (2013) have highlighted, Cuban, Caribbean and Latin American musical elements are ingrained in many French popular music forms. The long lasting influence of Paris’s very own Buena Vista Social Club scene in the form of La Cabane </w:t>
      </w:r>
      <w:proofErr w:type="spellStart"/>
      <w:r>
        <w:rPr>
          <w:rStyle w:val="normaltextrun"/>
          <w:rFonts w:ascii="Calibri" w:hAnsi="Calibri" w:cs="Calibri"/>
          <w:color w:val="000000"/>
          <w:sz w:val="22"/>
          <w:szCs w:val="22"/>
        </w:rPr>
        <w:t>Cubaine</w:t>
      </w:r>
      <w:proofErr w:type="spellEnd"/>
      <w:r>
        <w:rPr>
          <w:rStyle w:val="normaltextrun"/>
          <w:rFonts w:ascii="Calibri" w:hAnsi="Calibri" w:cs="Calibri"/>
          <w:color w:val="000000"/>
          <w:sz w:val="22"/>
          <w:szCs w:val="22"/>
        </w:rPr>
        <w:t xml:space="preserve">, La Cueva, </w:t>
      </w:r>
      <w:proofErr w:type="spellStart"/>
      <w:r>
        <w:rPr>
          <w:rStyle w:val="normaltextrun"/>
          <w:rFonts w:ascii="Calibri" w:hAnsi="Calibri" w:cs="Calibri"/>
          <w:color w:val="000000"/>
          <w:sz w:val="22"/>
          <w:szCs w:val="22"/>
        </w:rPr>
        <w:t>Mélody’s</w:t>
      </w:r>
      <w:proofErr w:type="spellEnd"/>
      <w:r>
        <w:rPr>
          <w:rStyle w:val="normaltextrun"/>
          <w:rFonts w:ascii="Calibri" w:hAnsi="Calibri" w:cs="Calibri"/>
          <w:color w:val="000000"/>
          <w:sz w:val="22"/>
          <w:szCs w:val="22"/>
        </w:rPr>
        <w:t xml:space="preserve"> Bar and La </w:t>
      </w:r>
      <w:proofErr w:type="spellStart"/>
      <w:r>
        <w:rPr>
          <w:rStyle w:val="normaltextrun"/>
          <w:rFonts w:ascii="Calibri" w:hAnsi="Calibri" w:cs="Calibri"/>
          <w:color w:val="000000"/>
          <w:sz w:val="22"/>
          <w:szCs w:val="22"/>
        </w:rPr>
        <w:t>Coupole</w:t>
      </w:r>
      <w:proofErr w:type="spellEnd"/>
      <w:r>
        <w:rPr>
          <w:rStyle w:val="normaltextrun"/>
          <w:rFonts w:ascii="Calibri" w:hAnsi="Calibri" w:cs="Calibri"/>
          <w:color w:val="000000"/>
          <w:sz w:val="22"/>
          <w:szCs w:val="22"/>
        </w:rPr>
        <w:t xml:space="preserve"> is here investigated in terms of degrees of inflection, </w:t>
      </w:r>
      <w:proofErr w:type="gramStart"/>
      <w:r>
        <w:rPr>
          <w:rStyle w:val="normaltextrun"/>
          <w:rFonts w:ascii="Calibri" w:hAnsi="Calibri" w:cs="Calibri"/>
          <w:color w:val="000000"/>
          <w:sz w:val="22"/>
          <w:szCs w:val="22"/>
        </w:rPr>
        <w:t>appropriation</w:t>
      </w:r>
      <w:proofErr w:type="gramEnd"/>
      <w:r>
        <w:rPr>
          <w:rStyle w:val="normaltextrun"/>
          <w:rFonts w:ascii="Calibri" w:hAnsi="Calibri" w:cs="Calibri"/>
          <w:color w:val="000000"/>
          <w:sz w:val="22"/>
          <w:szCs w:val="22"/>
        </w:rPr>
        <w:t xml:space="preserve"> and integration in the work of ‘French’ artists Jean Constantin, Serge Gainsbourg and Dario Moreno. Further investigations into Hispanic and Francophone Caribbean exchange reveal complex relationships, and demonstrate how exoticism, racism, </w:t>
      </w:r>
      <w:proofErr w:type="gramStart"/>
      <w:r>
        <w:rPr>
          <w:rStyle w:val="normaltextrun"/>
          <w:rFonts w:ascii="Calibri" w:hAnsi="Calibri" w:cs="Calibri"/>
          <w:color w:val="000000"/>
          <w:sz w:val="22"/>
          <w:szCs w:val="22"/>
        </w:rPr>
        <w:t>sexism</w:t>
      </w:r>
      <w:proofErr w:type="gramEnd"/>
      <w:r>
        <w:rPr>
          <w:rStyle w:val="normaltextrun"/>
          <w:rFonts w:ascii="Calibri" w:hAnsi="Calibri" w:cs="Calibri"/>
          <w:color w:val="000000"/>
          <w:sz w:val="22"/>
          <w:szCs w:val="22"/>
        </w:rPr>
        <w:t xml:space="preserve"> and various other aspects of France’s ‘</w:t>
      </w:r>
      <w:proofErr w:type="spellStart"/>
      <w:r>
        <w:rPr>
          <w:rStyle w:val="normaltextrun"/>
          <w:rFonts w:ascii="Calibri" w:hAnsi="Calibri" w:cs="Calibri"/>
          <w:color w:val="000000"/>
          <w:sz w:val="22"/>
          <w:szCs w:val="22"/>
        </w:rPr>
        <w:t>échappatoire</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tropicale</w:t>
      </w:r>
      <w:proofErr w:type="spellEnd"/>
      <w:r>
        <w:rPr>
          <w:rStyle w:val="normaltextrun"/>
          <w:rFonts w:ascii="Calibri" w:hAnsi="Calibri" w:cs="Calibri"/>
          <w:color w:val="000000"/>
          <w:sz w:val="22"/>
          <w:szCs w:val="22"/>
        </w:rPr>
        <w:t>’ (</w:t>
      </w:r>
      <w:proofErr w:type="spellStart"/>
      <w:r>
        <w:rPr>
          <w:rStyle w:val="normaltextrun"/>
          <w:rFonts w:ascii="Calibri" w:hAnsi="Calibri" w:cs="Calibri"/>
          <w:color w:val="000000"/>
          <w:sz w:val="22"/>
          <w:szCs w:val="22"/>
        </w:rPr>
        <w:t>Fléchet</w:t>
      </w:r>
      <w:proofErr w:type="spellEnd"/>
      <w:r>
        <w:rPr>
          <w:rStyle w:val="normaltextrun"/>
          <w:rFonts w:ascii="Calibri" w:hAnsi="Calibri" w:cs="Calibri"/>
          <w:color w:val="000000"/>
          <w:sz w:val="22"/>
          <w:szCs w:val="22"/>
        </w:rPr>
        <w:t>, 2013, p.209) play out musically in the Latin performances and recordings of mid 20th-century Paris. Degrees of ‘</w:t>
      </w:r>
      <w:proofErr w:type="spellStart"/>
      <w:r>
        <w:rPr>
          <w:rStyle w:val="normaltextrun"/>
          <w:rFonts w:ascii="Calibri" w:hAnsi="Calibri" w:cs="Calibri"/>
          <w:color w:val="000000"/>
          <w:sz w:val="22"/>
          <w:szCs w:val="22"/>
        </w:rPr>
        <w:t>enracinement</w:t>
      </w:r>
      <w:proofErr w:type="spellEnd"/>
      <w:r>
        <w:rPr>
          <w:rStyle w:val="normaltextrun"/>
          <w:rFonts w:ascii="Calibri" w:hAnsi="Calibri" w:cs="Calibri"/>
          <w:color w:val="000000"/>
          <w:sz w:val="22"/>
          <w:szCs w:val="22"/>
        </w:rPr>
        <w:t xml:space="preserve"> musical’ are shown to reflect, negate or </w:t>
      </w:r>
      <w:proofErr w:type="spellStart"/>
      <w:r>
        <w:rPr>
          <w:rStyle w:val="normaltextrun"/>
          <w:rFonts w:ascii="Calibri" w:hAnsi="Calibri" w:cs="Calibri"/>
          <w:color w:val="000000"/>
          <w:sz w:val="22"/>
          <w:szCs w:val="22"/>
        </w:rPr>
        <w:t>subtlely</w:t>
      </w:r>
      <w:proofErr w:type="spellEnd"/>
      <w:r>
        <w:rPr>
          <w:rStyle w:val="normaltextrun"/>
          <w:rFonts w:ascii="Calibri" w:hAnsi="Calibri" w:cs="Calibri"/>
          <w:color w:val="000000"/>
          <w:sz w:val="22"/>
          <w:szCs w:val="22"/>
        </w:rPr>
        <w:t xml:space="preserve"> undermine the colonial ideologies of the times depending on how French artists worked with fellow Caribbean and Latin American musicians within unequitable social performance contexts. Stereotypes of Latin music are reflected in the French lyrics and music industry marketing materials but in this </w:t>
      </w:r>
      <w:proofErr w:type="gramStart"/>
      <w:r>
        <w:rPr>
          <w:rStyle w:val="normaltextrun"/>
          <w:rFonts w:ascii="Calibri" w:hAnsi="Calibri" w:cs="Calibri"/>
          <w:color w:val="000000"/>
          <w:sz w:val="22"/>
          <w:szCs w:val="22"/>
        </w:rPr>
        <w:t>talk</w:t>
      </w:r>
      <w:proofErr w:type="gramEnd"/>
      <w:r>
        <w:rPr>
          <w:rStyle w:val="normaltextrun"/>
          <w:rFonts w:ascii="Calibri" w:hAnsi="Calibri" w:cs="Calibri"/>
          <w:color w:val="000000"/>
          <w:sz w:val="22"/>
          <w:szCs w:val="22"/>
        </w:rPr>
        <w:t xml:space="preserve"> I demonstrate that there were nevertheless musicians who studied the styles seriously. The legacy of these musicians from Cuba, Guadeloupe, </w:t>
      </w:r>
      <w:proofErr w:type="gramStart"/>
      <w:r>
        <w:rPr>
          <w:rStyle w:val="normaltextrun"/>
          <w:rFonts w:ascii="Calibri" w:hAnsi="Calibri" w:cs="Calibri"/>
          <w:color w:val="000000"/>
          <w:sz w:val="22"/>
          <w:szCs w:val="22"/>
        </w:rPr>
        <w:t>Martinique</w:t>
      </w:r>
      <w:proofErr w:type="gramEnd"/>
      <w:r>
        <w:rPr>
          <w:rStyle w:val="normaltextrun"/>
          <w:rFonts w:ascii="Calibri" w:hAnsi="Calibri" w:cs="Calibri"/>
          <w:color w:val="000000"/>
          <w:sz w:val="22"/>
          <w:szCs w:val="22"/>
        </w:rPr>
        <w:t xml:space="preserve"> and other Caribbean countries needs further research not least in terms of how their performances and recordings influenced the trajectory of French popular music - both the good and the superficially latinised varieties. </w:t>
      </w:r>
      <w:r>
        <w:rPr>
          <w:rStyle w:val="eop"/>
          <w:rFonts w:ascii="Calibri" w:hAnsi="Calibri" w:cs="Calibri"/>
          <w:color w:val="000000"/>
          <w:sz w:val="22"/>
          <w:szCs w:val="22"/>
        </w:rPr>
        <w:t> </w:t>
      </w:r>
    </w:p>
    <w:p w14:paraId="52F7B15A"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lastRenderedPageBreak/>
        <w:t> </w:t>
      </w:r>
    </w:p>
    <w:p w14:paraId="035BA9D5"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BIO</w:t>
      </w:r>
      <w:r>
        <w:rPr>
          <w:rStyle w:val="eop"/>
          <w:rFonts w:ascii="Calibri" w:hAnsi="Calibri" w:cs="Calibri"/>
          <w:color w:val="000000"/>
          <w:sz w:val="22"/>
          <w:szCs w:val="22"/>
        </w:rPr>
        <w:t> </w:t>
      </w:r>
    </w:p>
    <w:p w14:paraId="6E8F0593"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 xml:space="preserve">Sue Miller is a Professor of Music at Leeds Beckett University. She completed her practice-led PhD in 2011 on flute improvisation in Cuban charanga performance at the University of Leeds having previously studied charanga flute improvisation with Richard </w:t>
      </w:r>
      <w:proofErr w:type="spellStart"/>
      <w:r>
        <w:rPr>
          <w:rStyle w:val="normaltextrun"/>
          <w:rFonts w:ascii="Calibri" w:hAnsi="Calibri" w:cs="Calibri"/>
          <w:i/>
          <w:iCs/>
          <w:color w:val="000000"/>
          <w:sz w:val="22"/>
          <w:szCs w:val="22"/>
        </w:rPr>
        <w:t>Egües</w:t>
      </w:r>
      <w:proofErr w:type="spellEnd"/>
      <w:r>
        <w:rPr>
          <w:rStyle w:val="normaltextrun"/>
          <w:rFonts w:ascii="Calibri" w:hAnsi="Calibri" w:cs="Calibri"/>
          <w:i/>
          <w:iCs/>
          <w:color w:val="000000"/>
          <w:sz w:val="22"/>
          <w:szCs w:val="22"/>
        </w:rPr>
        <w:t xml:space="preserve"> from </w:t>
      </w:r>
      <w:proofErr w:type="spellStart"/>
      <w:r>
        <w:rPr>
          <w:rStyle w:val="normaltextrun"/>
          <w:rFonts w:ascii="Calibri" w:hAnsi="Calibri" w:cs="Calibri"/>
          <w:i/>
          <w:iCs/>
          <w:color w:val="000000"/>
          <w:sz w:val="22"/>
          <w:szCs w:val="22"/>
        </w:rPr>
        <w:t>Orquesta</w:t>
      </w:r>
      <w:proofErr w:type="spellEnd"/>
      <w:r>
        <w:rPr>
          <w:rStyle w:val="normaltextrun"/>
          <w:rFonts w:ascii="Calibri" w:hAnsi="Calibri" w:cs="Calibri"/>
          <w:i/>
          <w:iCs/>
          <w:color w:val="000000"/>
          <w:sz w:val="22"/>
          <w:szCs w:val="22"/>
        </w:rPr>
        <w:t xml:space="preserve"> Aragón in Havana in 2000 and 2001. Her books </w:t>
      </w:r>
      <w:r>
        <w:rPr>
          <w:rStyle w:val="normaltextrun"/>
          <w:rFonts w:ascii="Calibri" w:hAnsi="Calibri" w:cs="Calibri"/>
          <w:color w:val="000000"/>
          <w:sz w:val="22"/>
          <w:szCs w:val="22"/>
        </w:rPr>
        <w:t>Cuban Flute Style: Interpretation and Improvisation</w:t>
      </w:r>
      <w:r>
        <w:rPr>
          <w:rStyle w:val="normaltextrun"/>
          <w:rFonts w:ascii="Calibri" w:hAnsi="Calibri" w:cs="Calibri"/>
          <w:i/>
          <w:iCs/>
          <w:color w:val="000000"/>
          <w:sz w:val="22"/>
          <w:szCs w:val="22"/>
        </w:rPr>
        <w:t xml:space="preserve"> (Scarecrow Press 2014) and </w:t>
      </w:r>
      <w:r>
        <w:rPr>
          <w:rStyle w:val="normaltextrun"/>
          <w:rFonts w:ascii="Calibri" w:hAnsi="Calibri" w:cs="Calibri"/>
          <w:color w:val="000000"/>
          <w:sz w:val="22"/>
          <w:szCs w:val="22"/>
        </w:rPr>
        <w:t xml:space="preserve">Improvising </w:t>
      </w:r>
      <w:proofErr w:type="spellStart"/>
      <w:r>
        <w:rPr>
          <w:rStyle w:val="normaltextrun"/>
          <w:rFonts w:ascii="Calibri" w:hAnsi="Calibri" w:cs="Calibri"/>
          <w:color w:val="000000"/>
          <w:sz w:val="22"/>
          <w:szCs w:val="22"/>
        </w:rPr>
        <w:t>Sabor</w:t>
      </w:r>
      <w:proofErr w:type="spellEnd"/>
      <w:r>
        <w:rPr>
          <w:rStyle w:val="normaltextrun"/>
          <w:rFonts w:ascii="Calibri" w:hAnsi="Calibri" w:cs="Calibri"/>
          <w:color w:val="000000"/>
          <w:sz w:val="22"/>
          <w:szCs w:val="22"/>
        </w:rPr>
        <w:t>: Cuban Dance Music in New York</w:t>
      </w:r>
      <w:r>
        <w:rPr>
          <w:rStyle w:val="normaltextrun"/>
          <w:rFonts w:ascii="Calibri" w:hAnsi="Calibri" w:cs="Calibri"/>
          <w:i/>
          <w:iCs/>
          <w:color w:val="000000"/>
          <w:sz w:val="22"/>
          <w:szCs w:val="22"/>
        </w:rPr>
        <w:t xml:space="preserve"> (University Press of Mississippi 2021) combine the fields of performance, music analysis and ethnographic fieldwork to document and re-evaluate the history of Cuban music performance practice in both Cuba and the USA. </w:t>
      </w:r>
      <w:r>
        <w:rPr>
          <w:rStyle w:val="eop"/>
          <w:rFonts w:ascii="Calibri" w:hAnsi="Calibri" w:cs="Calibri"/>
          <w:color w:val="000000"/>
          <w:sz w:val="22"/>
          <w:szCs w:val="22"/>
        </w:rPr>
        <w:t> </w:t>
      </w:r>
    </w:p>
    <w:p w14:paraId="7FD5D741"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sidRPr="00A069EB">
        <w:rPr>
          <w:rStyle w:val="normaltextrun"/>
          <w:rFonts w:ascii="Calibri" w:hAnsi="Calibri" w:cs="Calibri"/>
          <w:color w:val="000000"/>
          <w:sz w:val="22"/>
          <w:szCs w:val="22"/>
          <w:lang w:val="es-ES"/>
        </w:rPr>
        <w:t> </w:t>
      </w:r>
      <w:r w:rsidRPr="00A069EB">
        <w:rPr>
          <w:rStyle w:val="eop"/>
          <w:rFonts w:ascii="Calibri" w:hAnsi="Calibri" w:cs="Calibri"/>
          <w:color w:val="000000"/>
          <w:sz w:val="22"/>
          <w:szCs w:val="22"/>
          <w:lang w:val="es-ES"/>
        </w:rPr>
        <w:t> </w:t>
      </w:r>
    </w:p>
    <w:p w14:paraId="49AFC662"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775A7B7C"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normaltextrun"/>
          <w:rFonts w:ascii="Calibri" w:hAnsi="Calibri" w:cs="Calibri"/>
          <w:b/>
          <w:bCs/>
          <w:color w:val="000000"/>
          <w:sz w:val="22"/>
          <w:szCs w:val="22"/>
          <w:lang w:val="es-ES"/>
        </w:rPr>
        <w:t>Lucy O’MEARA</w:t>
      </w:r>
      <w:r w:rsidRPr="00A069EB">
        <w:rPr>
          <w:rStyle w:val="eop"/>
          <w:rFonts w:ascii="Calibri" w:hAnsi="Calibri" w:cs="Calibri"/>
          <w:color w:val="000000"/>
          <w:sz w:val="22"/>
          <w:szCs w:val="22"/>
          <w:lang w:val="es-ES"/>
        </w:rPr>
        <w:t> </w:t>
      </w:r>
    </w:p>
    <w:p w14:paraId="654034BD"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normaltextrun"/>
          <w:rFonts w:ascii="Calibri" w:hAnsi="Calibri" w:cs="Calibri"/>
          <w:color w:val="0563C1"/>
          <w:sz w:val="22"/>
          <w:szCs w:val="22"/>
          <w:u w:val="single"/>
          <w:lang w:val="es-ES"/>
        </w:rPr>
        <w:t>leo@kent.ac.uk</w:t>
      </w:r>
      <w:r w:rsidRPr="00A069EB">
        <w:rPr>
          <w:rStyle w:val="normaltextrun"/>
          <w:rFonts w:ascii="Calibri" w:hAnsi="Calibri" w:cs="Calibri"/>
          <w:color w:val="000000"/>
          <w:sz w:val="22"/>
          <w:szCs w:val="22"/>
          <w:lang w:val="es-ES"/>
        </w:rPr>
        <w:t> </w:t>
      </w:r>
      <w:r w:rsidRPr="00A069EB">
        <w:rPr>
          <w:rStyle w:val="eop"/>
          <w:rFonts w:ascii="Calibri" w:hAnsi="Calibri" w:cs="Calibri"/>
          <w:color w:val="000000"/>
          <w:sz w:val="22"/>
          <w:szCs w:val="22"/>
          <w:lang w:val="es-ES"/>
        </w:rPr>
        <w:t> </w:t>
      </w:r>
    </w:p>
    <w:p w14:paraId="6B3417B1"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487DC3C2"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w:t>
      </w:r>
      <w:proofErr w:type="spellStart"/>
      <w:r>
        <w:rPr>
          <w:rStyle w:val="normaltextrun"/>
          <w:rFonts w:ascii="Calibri" w:hAnsi="Calibri" w:cs="Calibri"/>
          <w:b/>
          <w:bCs/>
          <w:color w:val="000000"/>
          <w:sz w:val="22"/>
          <w:szCs w:val="22"/>
        </w:rPr>
        <w:t>Ça</w:t>
      </w:r>
      <w:proofErr w:type="spellEnd"/>
      <w:r>
        <w:rPr>
          <w:rStyle w:val="normaltextrun"/>
          <w:rFonts w:ascii="Calibri" w:hAnsi="Calibri" w:cs="Calibri"/>
          <w:b/>
          <w:bCs/>
          <w:color w:val="000000"/>
          <w:sz w:val="22"/>
          <w:szCs w:val="22"/>
        </w:rPr>
        <w:t xml:space="preserve"> ne </w:t>
      </w:r>
      <w:proofErr w:type="spellStart"/>
      <w:r>
        <w:rPr>
          <w:rStyle w:val="normaltextrun"/>
          <w:rFonts w:ascii="Calibri" w:hAnsi="Calibri" w:cs="Calibri"/>
          <w:b/>
          <w:bCs/>
          <w:color w:val="000000"/>
          <w:sz w:val="22"/>
          <w:szCs w:val="22"/>
        </w:rPr>
        <w:t>vous</w:t>
      </w:r>
      <w:proofErr w:type="spellEnd"/>
      <w:r>
        <w:rPr>
          <w:rStyle w:val="normaltextrun"/>
          <w:rFonts w:ascii="Calibri" w:hAnsi="Calibri" w:cs="Calibri"/>
          <w:b/>
          <w:bCs/>
          <w:color w:val="000000"/>
          <w:sz w:val="22"/>
          <w:szCs w:val="22"/>
        </w:rPr>
        <w:t xml:space="preserve"> </w:t>
      </w:r>
      <w:proofErr w:type="spellStart"/>
      <w:r>
        <w:rPr>
          <w:rStyle w:val="normaltextrun"/>
          <w:rFonts w:ascii="Calibri" w:hAnsi="Calibri" w:cs="Calibri"/>
          <w:b/>
          <w:bCs/>
          <w:color w:val="000000"/>
          <w:sz w:val="22"/>
          <w:szCs w:val="22"/>
        </w:rPr>
        <w:t>rendra</w:t>
      </w:r>
      <w:proofErr w:type="spellEnd"/>
      <w:r>
        <w:rPr>
          <w:rStyle w:val="normaltextrun"/>
          <w:rFonts w:ascii="Calibri" w:hAnsi="Calibri" w:cs="Calibri"/>
          <w:b/>
          <w:bCs/>
          <w:color w:val="000000"/>
          <w:sz w:val="22"/>
          <w:szCs w:val="22"/>
        </w:rPr>
        <w:t xml:space="preserve"> pas le Congo’: Afropean Betweenness in Francophone Hip Hop by </w:t>
      </w:r>
      <w:proofErr w:type="spellStart"/>
      <w:r>
        <w:rPr>
          <w:rStyle w:val="normaltextrun"/>
          <w:rFonts w:ascii="Calibri" w:hAnsi="Calibri" w:cs="Calibri"/>
          <w:b/>
          <w:bCs/>
          <w:color w:val="000000"/>
          <w:sz w:val="22"/>
          <w:szCs w:val="22"/>
        </w:rPr>
        <w:t>Gaël</w:t>
      </w:r>
      <w:proofErr w:type="spellEnd"/>
      <w:r>
        <w:rPr>
          <w:rStyle w:val="normaltextrun"/>
          <w:rFonts w:ascii="Calibri" w:hAnsi="Calibri" w:cs="Calibri"/>
          <w:b/>
          <w:bCs/>
          <w:color w:val="000000"/>
          <w:sz w:val="22"/>
          <w:szCs w:val="22"/>
        </w:rPr>
        <w:t xml:space="preserve"> Faye and </w:t>
      </w:r>
      <w:proofErr w:type="spellStart"/>
      <w:r>
        <w:rPr>
          <w:rStyle w:val="normaltextrun"/>
          <w:rFonts w:ascii="Calibri" w:hAnsi="Calibri" w:cs="Calibri"/>
          <w:b/>
          <w:bCs/>
          <w:color w:val="000000"/>
          <w:sz w:val="22"/>
          <w:szCs w:val="22"/>
        </w:rPr>
        <w:t>Baloji</w:t>
      </w:r>
      <w:proofErr w:type="spellEnd"/>
      <w:r>
        <w:rPr>
          <w:rStyle w:val="normaltextrun"/>
          <w:rFonts w:ascii="Calibri" w:hAnsi="Calibri" w:cs="Calibri"/>
          <w:b/>
          <w:bCs/>
          <w:color w:val="000000"/>
          <w:sz w:val="22"/>
          <w:szCs w:val="22"/>
        </w:rPr>
        <w:t>” </w:t>
      </w:r>
      <w:r>
        <w:rPr>
          <w:rStyle w:val="eop"/>
          <w:rFonts w:ascii="Calibri" w:hAnsi="Calibri" w:cs="Calibri"/>
          <w:color w:val="000000"/>
          <w:sz w:val="22"/>
          <w:szCs w:val="22"/>
        </w:rPr>
        <w:t> </w:t>
      </w:r>
    </w:p>
    <w:p w14:paraId="1BCBB708"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7139614E"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This paper will examine two French-speaking hip hop artists of sub-Saharan African origin. The Congolese-Belgian rapper and filmmaker </w:t>
      </w:r>
      <w:proofErr w:type="spellStart"/>
      <w:r>
        <w:rPr>
          <w:rStyle w:val="normaltextrun"/>
          <w:rFonts w:ascii="Calibri" w:hAnsi="Calibri" w:cs="Calibri"/>
          <w:color w:val="000000"/>
          <w:sz w:val="22"/>
          <w:szCs w:val="22"/>
        </w:rPr>
        <w:t>Baloji</w:t>
      </w:r>
      <w:proofErr w:type="spellEnd"/>
      <w:r>
        <w:rPr>
          <w:rStyle w:val="normaltextrun"/>
          <w:rFonts w:ascii="Calibri" w:hAnsi="Calibri" w:cs="Calibri"/>
          <w:color w:val="000000"/>
          <w:sz w:val="22"/>
          <w:szCs w:val="22"/>
        </w:rPr>
        <w:t xml:space="preserve"> and the Burundian-French rapper and author </w:t>
      </w:r>
      <w:proofErr w:type="spellStart"/>
      <w:r>
        <w:rPr>
          <w:rStyle w:val="normaltextrun"/>
          <w:rFonts w:ascii="Calibri" w:hAnsi="Calibri" w:cs="Calibri"/>
          <w:color w:val="000000"/>
          <w:sz w:val="22"/>
          <w:szCs w:val="22"/>
        </w:rPr>
        <w:t>Gaël</w:t>
      </w:r>
      <w:proofErr w:type="spellEnd"/>
      <w:r>
        <w:rPr>
          <w:rStyle w:val="normaltextrun"/>
          <w:rFonts w:ascii="Calibri" w:hAnsi="Calibri" w:cs="Calibri"/>
          <w:color w:val="000000"/>
          <w:sz w:val="22"/>
          <w:szCs w:val="22"/>
        </w:rPr>
        <w:t xml:space="preserve"> Faye describe in their rap their immigration as children from central Africa to Paris and Ostend respectively, the loss of their landscapes and communities of origin, and the sense of being split which ensues. This experience is detailed in albums whose titles foreground the artists’ dual belonging. </w:t>
      </w:r>
      <w:proofErr w:type="spellStart"/>
      <w:r>
        <w:rPr>
          <w:rStyle w:val="normaltextrun"/>
          <w:rFonts w:ascii="Calibri" w:hAnsi="Calibri" w:cs="Calibri"/>
          <w:color w:val="000000"/>
          <w:sz w:val="22"/>
          <w:szCs w:val="22"/>
        </w:rPr>
        <w:t>Baloji’s</w:t>
      </w:r>
      <w:proofErr w:type="spellEnd"/>
      <w:r>
        <w:rPr>
          <w:rStyle w:val="normaltextrun"/>
          <w:rFonts w:ascii="Calibri" w:hAnsi="Calibri" w:cs="Calibri"/>
          <w:color w:val="000000"/>
          <w:sz w:val="22"/>
          <w:szCs w:val="22"/>
        </w:rPr>
        <w:t xml:space="preserve"> 137, avenue </w:t>
      </w:r>
      <w:proofErr w:type="spellStart"/>
      <w:r>
        <w:rPr>
          <w:rStyle w:val="normaltextrun"/>
          <w:rFonts w:ascii="Calibri" w:hAnsi="Calibri" w:cs="Calibri"/>
          <w:color w:val="000000"/>
          <w:sz w:val="22"/>
          <w:szCs w:val="22"/>
        </w:rPr>
        <w:t>Kaniama</w:t>
      </w:r>
      <w:proofErr w:type="spellEnd"/>
      <w:r>
        <w:rPr>
          <w:rStyle w:val="normaltextrun"/>
          <w:rFonts w:ascii="Calibri" w:hAnsi="Calibri" w:cs="Calibri"/>
          <w:color w:val="000000"/>
          <w:sz w:val="22"/>
          <w:szCs w:val="22"/>
        </w:rPr>
        <w:t xml:space="preserve"> (2018) refers to the house in Lubumbashi where he was born, whereas Faye’s Pili-Pili [African Hot Sauce] sur un croissant au beurre (2013) evokes his mixed heritage by alluding to culinary stereotypes. </w:t>
      </w:r>
      <w:r>
        <w:rPr>
          <w:rStyle w:val="eop"/>
          <w:rFonts w:ascii="Calibri" w:hAnsi="Calibri" w:cs="Calibri"/>
          <w:color w:val="000000"/>
          <w:sz w:val="22"/>
          <w:szCs w:val="22"/>
        </w:rPr>
        <w:t> </w:t>
      </w:r>
    </w:p>
    <w:p w14:paraId="4156DE67"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Faye has stated that his rap career arose from his need to express in writing his sense of being ‘in transit’ between cultures, or ‘</w:t>
      </w:r>
      <w:proofErr w:type="spellStart"/>
      <w:r>
        <w:rPr>
          <w:rStyle w:val="normaltextrun"/>
          <w:rFonts w:ascii="Calibri" w:hAnsi="Calibri" w:cs="Calibri"/>
          <w:color w:val="000000"/>
          <w:sz w:val="22"/>
          <w:szCs w:val="22"/>
        </w:rPr>
        <w:t>écartelé</w:t>
      </w:r>
      <w:proofErr w:type="spellEnd"/>
      <w:r>
        <w:rPr>
          <w:rStyle w:val="normaltextrun"/>
          <w:rFonts w:ascii="Calibri" w:hAnsi="Calibri" w:cs="Calibri"/>
          <w:color w:val="000000"/>
          <w:sz w:val="22"/>
          <w:szCs w:val="22"/>
        </w:rPr>
        <w:t xml:space="preserve"> entre Afrique et France’ (‘A-France’, 2013). He has collaborated with African artists including </w:t>
      </w:r>
      <w:proofErr w:type="spellStart"/>
      <w:r>
        <w:rPr>
          <w:rStyle w:val="normaltextrun"/>
          <w:rFonts w:ascii="Calibri" w:hAnsi="Calibri" w:cs="Calibri"/>
          <w:color w:val="000000"/>
          <w:sz w:val="22"/>
          <w:szCs w:val="22"/>
        </w:rPr>
        <w:t>Kolinga</w:t>
      </w:r>
      <w:proofErr w:type="spellEnd"/>
      <w:r>
        <w:rPr>
          <w:rStyle w:val="normaltextrun"/>
          <w:rFonts w:ascii="Calibri" w:hAnsi="Calibri" w:cs="Calibri"/>
          <w:color w:val="000000"/>
          <w:sz w:val="22"/>
          <w:szCs w:val="22"/>
        </w:rPr>
        <w:t xml:space="preserve">, bringing together rap and Congolese folk music in a homage to the Congo: ‘Kongo, avec </w:t>
      </w:r>
      <w:proofErr w:type="spellStart"/>
      <w:r>
        <w:rPr>
          <w:rStyle w:val="normaltextrun"/>
          <w:rFonts w:ascii="Calibri" w:hAnsi="Calibri" w:cs="Calibri"/>
          <w:color w:val="000000"/>
          <w:sz w:val="22"/>
          <w:szCs w:val="22"/>
        </w:rPr>
        <w:t>toi</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j’aimerai</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avancer</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Vers</w:t>
      </w:r>
      <w:proofErr w:type="spellEnd"/>
      <w:r>
        <w:rPr>
          <w:rStyle w:val="normaltextrun"/>
          <w:rFonts w:ascii="Calibri" w:hAnsi="Calibri" w:cs="Calibri"/>
          <w:color w:val="000000"/>
          <w:sz w:val="22"/>
          <w:szCs w:val="22"/>
        </w:rPr>
        <w:t xml:space="preserve"> des </w:t>
      </w:r>
      <w:proofErr w:type="spellStart"/>
      <w:r>
        <w:rPr>
          <w:rStyle w:val="normaltextrun"/>
          <w:rFonts w:ascii="Calibri" w:hAnsi="Calibri" w:cs="Calibri"/>
          <w:color w:val="000000"/>
          <w:sz w:val="22"/>
          <w:szCs w:val="22"/>
        </w:rPr>
        <w:t>jours</w:t>
      </w:r>
      <w:proofErr w:type="spellEnd"/>
      <w:r>
        <w:rPr>
          <w:rStyle w:val="normaltextrun"/>
          <w:rFonts w:ascii="Calibri" w:hAnsi="Calibri" w:cs="Calibri"/>
          <w:color w:val="000000"/>
          <w:sz w:val="22"/>
          <w:szCs w:val="22"/>
        </w:rPr>
        <w:t xml:space="preserve"> plus beaux’ (‘Kongo’, 2018). </w:t>
      </w:r>
      <w:r>
        <w:rPr>
          <w:rStyle w:val="eop"/>
          <w:rFonts w:ascii="Calibri" w:hAnsi="Calibri" w:cs="Calibri"/>
          <w:color w:val="000000"/>
          <w:sz w:val="22"/>
          <w:szCs w:val="22"/>
        </w:rPr>
        <w:t> </w:t>
      </w:r>
    </w:p>
    <w:p w14:paraId="3C9EF301"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In 2010, </w:t>
      </w:r>
      <w:proofErr w:type="spellStart"/>
      <w:r>
        <w:rPr>
          <w:rStyle w:val="normaltextrun"/>
          <w:rFonts w:ascii="Calibri" w:hAnsi="Calibri" w:cs="Calibri"/>
          <w:color w:val="000000"/>
          <w:sz w:val="22"/>
          <w:szCs w:val="22"/>
        </w:rPr>
        <w:t>Baloji</w:t>
      </w:r>
      <w:proofErr w:type="spellEnd"/>
      <w:r>
        <w:rPr>
          <w:rStyle w:val="normaltextrun"/>
          <w:rFonts w:ascii="Calibri" w:hAnsi="Calibri" w:cs="Calibri"/>
          <w:color w:val="000000"/>
          <w:sz w:val="22"/>
          <w:szCs w:val="22"/>
        </w:rPr>
        <w:t xml:space="preserve"> recorded his album Kinshasa </w:t>
      </w:r>
      <w:proofErr w:type="spellStart"/>
      <w:r>
        <w:rPr>
          <w:rStyle w:val="normaltextrun"/>
          <w:rFonts w:ascii="Calibri" w:hAnsi="Calibri" w:cs="Calibri"/>
          <w:color w:val="000000"/>
          <w:sz w:val="22"/>
          <w:szCs w:val="22"/>
        </w:rPr>
        <w:t>Succursale</w:t>
      </w:r>
      <w:proofErr w:type="spellEnd"/>
      <w:r>
        <w:rPr>
          <w:rStyle w:val="normaltextrun"/>
          <w:rFonts w:ascii="Calibri" w:hAnsi="Calibri" w:cs="Calibri"/>
          <w:color w:val="000000"/>
          <w:sz w:val="22"/>
          <w:szCs w:val="22"/>
        </w:rPr>
        <w:t xml:space="preserve"> in collaboration with Kinshasa’s foremost musicians across multiple genres (gospel, electronica, soul). Performed in French, English, Swahili, and Lingala, the album incorporates a reckoning with DR Congo’s history since independence in 1960 on tracks such as </w:t>
      </w:r>
      <w:proofErr w:type="spellStart"/>
      <w:r>
        <w:rPr>
          <w:rStyle w:val="normaltextrun"/>
          <w:rFonts w:ascii="Calibri" w:hAnsi="Calibri" w:cs="Calibri"/>
          <w:color w:val="000000"/>
          <w:sz w:val="22"/>
          <w:szCs w:val="22"/>
        </w:rPr>
        <w:t>Baloji’s</w:t>
      </w:r>
      <w:proofErr w:type="spellEnd"/>
      <w:r>
        <w:rPr>
          <w:rStyle w:val="normaltextrun"/>
          <w:rFonts w:ascii="Calibri" w:hAnsi="Calibri" w:cs="Calibri"/>
          <w:color w:val="000000"/>
          <w:sz w:val="22"/>
          <w:szCs w:val="22"/>
        </w:rPr>
        <w:t xml:space="preserve"> reworking of Joseph Kabasele’s iconic ‘hymn of the emancipation of the Black continent’, ‘</w:t>
      </w:r>
      <w:proofErr w:type="spellStart"/>
      <w:r>
        <w:rPr>
          <w:rStyle w:val="normaltextrun"/>
          <w:rFonts w:ascii="Calibri" w:hAnsi="Calibri" w:cs="Calibri"/>
          <w:color w:val="000000"/>
          <w:sz w:val="22"/>
          <w:szCs w:val="22"/>
        </w:rPr>
        <w:t>Indépendance</w:t>
      </w:r>
      <w:proofErr w:type="spellEnd"/>
      <w:r>
        <w:rPr>
          <w:rStyle w:val="normaltextrun"/>
          <w:rFonts w:ascii="Calibri" w:hAnsi="Calibri" w:cs="Calibri"/>
          <w:color w:val="000000"/>
          <w:sz w:val="22"/>
          <w:szCs w:val="22"/>
        </w:rPr>
        <w:t xml:space="preserve"> Cha </w:t>
      </w:r>
      <w:proofErr w:type="spellStart"/>
      <w:r>
        <w:rPr>
          <w:rStyle w:val="normaltextrun"/>
          <w:rFonts w:ascii="Calibri" w:hAnsi="Calibri" w:cs="Calibri"/>
          <w:color w:val="000000"/>
          <w:sz w:val="22"/>
          <w:szCs w:val="22"/>
        </w:rPr>
        <w:t>Cha</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Baloji’s</w:t>
      </w:r>
      <w:proofErr w:type="spellEnd"/>
      <w:r>
        <w:rPr>
          <w:rStyle w:val="normaltextrun"/>
          <w:rFonts w:ascii="Calibri" w:hAnsi="Calibri" w:cs="Calibri"/>
          <w:color w:val="000000"/>
          <w:sz w:val="22"/>
          <w:szCs w:val="22"/>
        </w:rPr>
        <w:t xml:space="preserve"> decision to record this album in Kinshasa is significant in the context of a global music industry in which European urban centres (notably Paris) still dominate in the recording and dissemination of African </w:t>
      </w:r>
      <w:proofErr w:type="spellStart"/>
      <w:r>
        <w:rPr>
          <w:rStyle w:val="normaltextrun"/>
          <w:rFonts w:ascii="Calibri" w:hAnsi="Calibri" w:cs="Calibri"/>
          <w:color w:val="000000"/>
          <w:sz w:val="22"/>
          <w:szCs w:val="22"/>
        </w:rPr>
        <w:t>musics</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Baloji</w:t>
      </w:r>
      <w:proofErr w:type="spellEnd"/>
      <w:r>
        <w:rPr>
          <w:rStyle w:val="normaltextrun"/>
          <w:rFonts w:ascii="Calibri" w:hAnsi="Calibri" w:cs="Calibri"/>
          <w:color w:val="000000"/>
          <w:sz w:val="22"/>
          <w:szCs w:val="22"/>
        </w:rPr>
        <w:t xml:space="preserve"> and Faye’s lyrics and their transnational collaborations highlight this imbalance – an imbalance which is one of the many ongoing after-effects of French and Belgian colonization in Africa. </w:t>
      </w:r>
      <w:r>
        <w:rPr>
          <w:rStyle w:val="eop"/>
          <w:rFonts w:ascii="Calibri" w:hAnsi="Calibri" w:cs="Calibri"/>
          <w:color w:val="000000"/>
          <w:sz w:val="22"/>
          <w:szCs w:val="22"/>
        </w:rPr>
        <w:t> </w:t>
      </w:r>
    </w:p>
    <w:p w14:paraId="38DD422F"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1B40D03B"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20812208"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lastRenderedPageBreak/>
        <w:t>BIO </w:t>
      </w:r>
      <w:r>
        <w:rPr>
          <w:rStyle w:val="eop"/>
          <w:rFonts w:ascii="Calibri" w:hAnsi="Calibri" w:cs="Calibri"/>
          <w:color w:val="000000"/>
          <w:sz w:val="22"/>
          <w:szCs w:val="22"/>
        </w:rPr>
        <w:t> </w:t>
      </w:r>
    </w:p>
    <w:p w14:paraId="3908FE6E" w14:textId="4678D880"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 xml:space="preserve">Lucy O’Meara is Senior Lecturer in French in the School of Cultures and Languages at the University of Kent, UK, and General Editor of Modern Language Review. Her research interests lie in the later twentieth and twenty-first centuries, especially the relationship between literature and theory, </w:t>
      </w:r>
      <w:proofErr w:type="gramStart"/>
      <w:r>
        <w:rPr>
          <w:rStyle w:val="normaltextrun"/>
          <w:rFonts w:ascii="Calibri" w:hAnsi="Calibri" w:cs="Calibri"/>
          <w:i/>
          <w:iCs/>
          <w:color w:val="000000"/>
          <w:sz w:val="22"/>
          <w:szCs w:val="22"/>
        </w:rPr>
        <w:t>and also</w:t>
      </w:r>
      <w:proofErr w:type="gramEnd"/>
      <w:r>
        <w:rPr>
          <w:rStyle w:val="normaltextrun"/>
          <w:rFonts w:ascii="Calibri" w:hAnsi="Calibri" w:cs="Calibri"/>
          <w:i/>
          <w:iCs/>
          <w:color w:val="000000"/>
          <w:sz w:val="22"/>
          <w:szCs w:val="22"/>
        </w:rPr>
        <w:t xml:space="preserve"> music and its representation of global and multiple identities. She has published widely on the work of the cultural and literary theorist Roland Barthes, as well as on authors including Georges </w:t>
      </w:r>
      <w:proofErr w:type="spellStart"/>
      <w:r>
        <w:rPr>
          <w:rStyle w:val="normaltextrun"/>
          <w:rFonts w:ascii="Calibri" w:hAnsi="Calibri" w:cs="Calibri"/>
          <w:i/>
          <w:iCs/>
          <w:color w:val="000000"/>
          <w:sz w:val="22"/>
          <w:szCs w:val="22"/>
        </w:rPr>
        <w:t>Perec</w:t>
      </w:r>
      <w:proofErr w:type="spellEnd"/>
      <w:r>
        <w:rPr>
          <w:rStyle w:val="normaltextrun"/>
          <w:rFonts w:ascii="Calibri" w:hAnsi="Calibri" w:cs="Calibri"/>
          <w:i/>
          <w:iCs/>
          <w:color w:val="000000"/>
          <w:sz w:val="22"/>
          <w:szCs w:val="22"/>
        </w:rPr>
        <w:t xml:space="preserve">, Jacques </w:t>
      </w:r>
      <w:proofErr w:type="spellStart"/>
      <w:r>
        <w:rPr>
          <w:rStyle w:val="normaltextrun"/>
          <w:rFonts w:ascii="Calibri" w:hAnsi="Calibri" w:cs="Calibri"/>
          <w:i/>
          <w:iCs/>
          <w:color w:val="000000"/>
          <w:sz w:val="22"/>
          <w:szCs w:val="22"/>
        </w:rPr>
        <w:t>Roubaud</w:t>
      </w:r>
      <w:proofErr w:type="spellEnd"/>
      <w:r>
        <w:rPr>
          <w:rStyle w:val="normaltextrun"/>
          <w:rFonts w:ascii="Calibri" w:hAnsi="Calibri" w:cs="Calibri"/>
          <w:i/>
          <w:iCs/>
          <w:color w:val="000000"/>
          <w:sz w:val="22"/>
          <w:szCs w:val="22"/>
        </w:rPr>
        <w:t xml:space="preserve">, Amélie </w:t>
      </w:r>
      <w:proofErr w:type="spellStart"/>
      <w:r>
        <w:rPr>
          <w:rStyle w:val="normaltextrun"/>
          <w:rFonts w:ascii="Calibri" w:hAnsi="Calibri" w:cs="Calibri"/>
          <w:i/>
          <w:iCs/>
          <w:color w:val="000000"/>
          <w:sz w:val="22"/>
          <w:szCs w:val="22"/>
        </w:rPr>
        <w:t>Nothomb</w:t>
      </w:r>
      <w:proofErr w:type="spellEnd"/>
      <w:r>
        <w:rPr>
          <w:rStyle w:val="normaltextrun"/>
          <w:rFonts w:ascii="Calibri" w:hAnsi="Calibri" w:cs="Calibri"/>
          <w:i/>
          <w:iCs/>
          <w:color w:val="000000"/>
          <w:sz w:val="22"/>
          <w:szCs w:val="22"/>
        </w:rPr>
        <w:t xml:space="preserve"> and Theodor Adorno. Recent work and publications have focused on works of fiction and memoir that incorporate aspects of encyclopaedic form as a way of critiquing how we classify knowledge in our society. Lucy is currently working on a project concerning narratives of identity as presented in musical and literary works by French-language rap musicians of sub-Saharan African origin. </w:t>
      </w:r>
      <w:r>
        <w:rPr>
          <w:rStyle w:val="eop"/>
          <w:rFonts w:ascii="Calibri" w:hAnsi="Calibri" w:cs="Calibri"/>
          <w:color w:val="000000"/>
          <w:sz w:val="22"/>
          <w:szCs w:val="22"/>
        </w:rPr>
        <w:t> </w:t>
      </w:r>
    </w:p>
    <w:p w14:paraId="29158D6A" w14:textId="251691E0" w:rsidR="00A069EB" w:rsidRDefault="00A069EB" w:rsidP="00A069EB">
      <w:pPr>
        <w:pStyle w:val="paragraph"/>
        <w:spacing w:before="0" w:beforeAutospacing="0" w:after="0" w:afterAutospacing="0"/>
        <w:textAlignment w:val="baseline"/>
        <w:rPr>
          <w:rFonts w:ascii="Segoe UI" w:hAnsi="Segoe UI" w:cs="Segoe UI"/>
          <w:sz w:val="18"/>
          <w:szCs w:val="18"/>
        </w:rPr>
      </w:pPr>
    </w:p>
    <w:p w14:paraId="3ADEF1FA"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15F5CED4"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Christina RICHTER-IBÁÑEZ</w:t>
      </w:r>
      <w:r>
        <w:rPr>
          <w:rStyle w:val="eop"/>
          <w:rFonts w:ascii="Calibri" w:hAnsi="Calibri" w:cs="Calibri"/>
          <w:color w:val="000000"/>
          <w:sz w:val="22"/>
          <w:szCs w:val="22"/>
        </w:rPr>
        <w:t> </w:t>
      </w:r>
    </w:p>
    <w:p w14:paraId="120C47AD" w14:textId="6DC3E189" w:rsidR="00A069EB" w:rsidRPr="00D6510C" w:rsidRDefault="00000000" w:rsidP="00A069EB">
      <w:pPr>
        <w:pStyle w:val="paragraph"/>
        <w:spacing w:before="0" w:beforeAutospacing="0" w:after="0" w:afterAutospacing="0"/>
        <w:textAlignment w:val="baseline"/>
        <w:rPr>
          <w:rFonts w:asciiTheme="minorHAnsi" w:hAnsiTheme="minorHAnsi" w:cstheme="minorHAnsi"/>
          <w:sz w:val="18"/>
          <w:szCs w:val="18"/>
        </w:rPr>
      </w:pPr>
      <w:hyperlink r:id="rId14" w:tgtFrame="_blank" w:history="1">
        <w:r w:rsidR="00D6510C" w:rsidRPr="00D6510C">
          <w:rPr>
            <w:rStyle w:val="normaltextrun"/>
            <w:rFonts w:asciiTheme="minorHAnsi" w:hAnsiTheme="minorHAnsi" w:cstheme="minorHAnsi"/>
            <w:color w:val="0563C1"/>
            <w:sz w:val="21"/>
            <w:szCs w:val="21"/>
            <w:u w:val="single"/>
            <w:shd w:val="clear" w:color="auto" w:fill="FFFFFF"/>
            <w:lang w:val="en-US"/>
          </w:rPr>
          <w:t>christina.richter-ibanez@hfmdk-frankfurt.de;</w:t>
        </w:r>
      </w:hyperlink>
    </w:p>
    <w:p w14:paraId="7C267536" w14:textId="77777777" w:rsidR="00A069EB" w:rsidRPr="00D6510C" w:rsidRDefault="00A069EB" w:rsidP="00A069EB">
      <w:pPr>
        <w:pStyle w:val="paragraph"/>
        <w:spacing w:before="0" w:beforeAutospacing="0" w:after="0" w:afterAutospacing="0"/>
        <w:textAlignment w:val="baseline"/>
        <w:rPr>
          <w:rFonts w:asciiTheme="minorHAnsi" w:hAnsiTheme="minorHAnsi" w:cstheme="minorHAnsi"/>
          <w:sz w:val="18"/>
          <w:szCs w:val="18"/>
        </w:rPr>
      </w:pPr>
      <w:r w:rsidRPr="00D6510C">
        <w:rPr>
          <w:rStyle w:val="eop"/>
          <w:rFonts w:asciiTheme="minorHAnsi" w:hAnsiTheme="minorHAnsi" w:cstheme="minorHAnsi"/>
          <w:color w:val="000000"/>
          <w:sz w:val="22"/>
          <w:szCs w:val="22"/>
        </w:rPr>
        <w:t> </w:t>
      </w:r>
    </w:p>
    <w:p w14:paraId="6A6B8FC0"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“Connie Francis in European Translation”</w:t>
      </w:r>
      <w:r>
        <w:rPr>
          <w:rStyle w:val="eop"/>
          <w:rFonts w:ascii="Calibri" w:hAnsi="Calibri" w:cs="Calibri"/>
          <w:color w:val="000000"/>
          <w:sz w:val="22"/>
          <w:szCs w:val="22"/>
        </w:rPr>
        <w:t> </w:t>
      </w:r>
    </w:p>
    <w:p w14:paraId="3B76B1C3"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538E46BA"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Multilingualism characterizes the oeuvre of American singer Connie Francis. She was already successful in the English-speaking market when she began recording traditional songs in Spanish and Italian in 1960 (Connie Francis sings Italian </w:t>
      </w:r>
      <w:proofErr w:type="spellStart"/>
      <w:r>
        <w:rPr>
          <w:rStyle w:val="normaltextrun"/>
          <w:rFonts w:ascii="Calibri" w:hAnsi="Calibri" w:cs="Calibri"/>
          <w:color w:val="000000"/>
          <w:sz w:val="22"/>
          <w:szCs w:val="22"/>
        </w:rPr>
        <w:t>Favorites</w:t>
      </w:r>
      <w:proofErr w:type="spellEnd"/>
      <w:r>
        <w:rPr>
          <w:rStyle w:val="normaltextrun"/>
          <w:rFonts w:ascii="Calibri" w:hAnsi="Calibri" w:cs="Calibri"/>
          <w:color w:val="000000"/>
          <w:sz w:val="22"/>
          <w:szCs w:val="22"/>
        </w:rPr>
        <w:t xml:space="preserve"> and Connie Francis sings Spanish and Latin American </w:t>
      </w:r>
      <w:proofErr w:type="spellStart"/>
      <w:r>
        <w:rPr>
          <w:rStyle w:val="normaltextrun"/>
          <w:rFonts w:ascii="Calibri" w:hAnsi="Calibri" w:cs="Calibri"/>
          <w:color w:val="000000"/>
          <w:sz w:val="22"/>
          <w:szCs w:val="22"/>
        </w:rPr>
        <w:t>Favorites</w:t>
      </w:r>
      <w:proofErr w:type="spellEnd"/>
      <w:r>
        <w:rPr>
          <w:rStyle w:val="normaltextrun"/>
          <w:rFonts w:ascii="Calibri" w:hAnsi="Calibri" w:cs="Calibri"/>
          <w:color w:val="000000"/>
          <w:sz w:val="22"/>
          <w:szCs w:val="22"/>
        </w:rPr>
        <w:t xml:space="preserve">). The success of these albums led to the production of some of the singer's English-language hits in other languages as well, that is, as direct translations: Everybody's Somebody's Fool appeared in German, Many Tears Ago in German, Italian and Spanish, and Someone Else's Boy (1962) in eight versions, to name but a few. The paper explores the sound of Francis's voice in these versions, </w:t>
      </w:r>
      <w:proofErr w:type="spellStart"/>
      <w:r>
        <w:rPr>
          <w:rStyle w:val="normaltextrun"/>
          <w:rFonts w:ascii="Calibri" w:hAnsi="Calibri" w:cs="Calibri"/>
          <w:color w:val="000000"/>
          <w:sz w:val="22"/>
          <w:szCs w:val="22"/>
        </w:rPr>
        <w:t>analyzes</w:t>
      </w:r>
      <w:proofErr w:type="spellEnd"/>
      <w:r>
        <w:rPr>
          <w:rStyle w:val="normaltextrun"/>
          <w:rFonts w:ascii="Calibri" w:hAnsi="Calibri" w:cs="Calibri"/>
          <w:color w:val="000000"/>
          <w:sz w:val="22"/>
          <w:szCs w:val="22"/>
        </w:rPr>
        <w:t xml:space="preserve"> vocal expression in the context of interlingual translations, and suggests to what extent Francis's voice remains recognizable and unique despite the language changes, or which parameters characterize it in the different languages. The work is based on digital copies of the original single and album vinyl versions and their representation in spectrograms. Based on the example of Connie Francis, questions on translation and staging strategies of popular singers when moving from one linguistic area to another – and thus into a different cultural context and economic area – are at the </w:t>
      </w:r>
      <w:proofErr w:type="spellStart"/>
      <w:r>
        <w:rPr>
          <w:rStyle w:val="normaltextrun"/>
          <w:rFonts w:ascii="Calibri" w:hAnsi="Calibri" w:cs="Calibri"/>
          <w:color w:val="000000"/>
          <w:sz w:val="22"/>
          <w:szCs w:val="22"/>
        </w:rPr>
        <w:t>center</w:t>
      </w:r>
      <w:proofErr w:type="spellEnd"/>
      <w:r>
        <w:rPr>
          <w:rStyle w:val="normaltextrun"/>
          <w:rFonts w:ascii="Calibri" w:hAnsi="Calibri" w:cs="Calibri"/>
          <w:color w:val="000000"/>
          <w:sz w:val="22"/>
          <w:szCs w:val="22"/>
        </w:rPr>
        <w:t xml:space="preserve"> of the considerations. Thus, the lecture follows texts by Klaus </w:t>
      </w:r>
      <w:proofErr w:type="spellStart"/>
      <w:r>
        <w:rPr>
          <w:rStyle w:val="normaltextrun"/>
          <w:rFonts w:ascii="Calibri" w:hAnsi="Calibri" w:cs="Calibri"/>
          <w:color w:val="000000"/>
          <w:sz w:val="22"/>
          <w:szCs w:val="22"/>
        </w:rPr>
        <w:t>Kaindl</w:t>
      </w:r>
      <w:proofErr w:type="spellEnd"/>
      <w:r>
        <w:rPr>
          <w:rStyle w:val="normaltextrun"/>
          <w:rFonts w:ascii="Calibri" w:hAnsi="Calibri" w:cs="Calibri"/>
          <w:color w:val="000000"/>
          <w:sz w:val="22"/>
          <w:szCs w:val="22"/>
        </w:rPr>
        <w:t xml:space="preserve"> on the translation of popular songs and by Isabelle Marc on “travelling songs”. It is a case study contribution to the golden age of translations in the early 1960s and aims to emphasize musical aspects more than linguistic ones by focussing on vocal expression. </w:t>
      </w:r>
      <w:r>
        <w:rPr>
          <w:rStyle w:val="eop"/>
          <w:rFonts w:ascii="Calibri" w:hAnsi="Calibri" w:cs="Calibri"/>
          <w:color w:val="000000"/>
          <w:sz w:val="22"/>
          <w:szCs w:val="22"/>
        </w:rPr>
        <w:t> </w:t>
      </w:r>
    </w:p>
    <w:p w14:paraId="143C32F4"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647B64E6"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BIO</w:t>
      </w:r>
      <w:r>
        <w:rPr>
          <w:rStyle w:val="eop"/>
          <w:rFonts w:ascii="Calibri" w:hAnsi="Calibri" w:cs="Calibri"/>
          <w:color w:val="000000"/>
          <w:sz w:val="22"/>
          <w:szCs w:val="22"/>
        </w:rPr>
        <w:t> </w:t>
      </w:r>
    </w:p>
    <w:p w14:paraId="4FAD4965" w14:textId="62B19992" w:rsidR="00A069EB" w:rsidRDefault="00A069EB" w:rsidP="00A069EB">
      <w:pPr>
        <w:pStyle w:val="paragraph"/>
        <w:shd w:val="clear" w:color="auto" w:fill="FFFFFF"/>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i/>
          <w:iCs/>
          <w:color w:val="000000"/>
          <w:sz w:val="22"/>
          <w:szCs w:val="22"/>
        </w:rPr>
        <w:lastRenderedPageBreak/>
        <w:t xml:space="preserve">Christina Richter-Ibáñez is a researcher and lecturer </w:t>
      </w:r>
      <w:r w:rsidR="00D6510C">
        <w:rPr>
          <w:rStyle w:val="normaltextrun"/>
          <w:rFonts w:ascii="Calibri" w:hAnsi="Calibri" w:cs="Calibri"/>
          <w:i/>
          <w:iCs/>
          <w:color w:val="000000"/>
          <w:sz w:val="22"/>
          <w:szCs w:val="22"/>
        </w:rPr>
        <w:t>at the</w:t>
      </w:r>
      <w:r>
        <w:rPr>
          <w:rStyle w:val="normaltextrun"/>
          <w:rFonts w:ascii="Calibri" w:hAnsi="Calibri" w:cs="Calibri"/>
          <w:i/>
          <w:iCs/>
          <w:color w:val="000000"/>
          <w:sz w:val="22"/>
          <w:szCs w:val="22"/>
        </w:rPr>
        <w:t xml:space="preserve"> </w:t>
      </w:r>
      <w:r w:rsidR="00D6510C" w:rsidRPr="00D6510C">
        <w:rPr>
          <w:rFonts w:ascii="Calibri" w:eastAsia="Calibri" w:hAnsi="Calibri" w:cs="Calibri"/>
          <w:i/>
          <w:iCs/>
          <w:sz w:val="22"/>
          <w:szCs w:val="22"/>
        </w:rPr>
        <w:t>University of Music and Performing Arts Frankfurt</w:t>
      </w:r>
      <w:r w:rsidR="00D6510C">
        <w:rPr>
          <w:rFonts w:ascii="Calibri" w:eastAsia="Calibri" w:hAnsi="Calibri" w:cs="Calibri"/>
          <w:i/>
          <w:iCs/>
          <w:sz w:val="22"/>
          <w:szCs w:val="22"/>
        </w:rPr>
        <w:t>.</w:t>
      </w:r>
      <w:r w:rsidR="00D6510C" w:rsidRPr="00D6510C">
        <w:rPr>
          <w:rStyle w:val="normaltextrun"/>
          <w:rFonts w:ascii="Calibri" w:hAnsi="Calibri" w:cs="Calibri"/>
          <w:i/>
          <w:iCs/>
          <w:color w:val="000000"/>
          <w:sz w:val="22"/>
          <w:szCs w:val="22"/>
        </w:rPr>
        <w:t xml:space="preserve"> </w:t>
      </w:r>
      <w:r w:rsidRPr="00D6510C">
        <w:rPr>
          <w:rStyle w:val="normaltextrun"/>
          <w:rFonts w:ascii="Calibri" w:hAnsi="Calibri" w:cs="Calibri"/>
          <w:i/>
          <w:iCs/>
          <w:color w:val="000000"/>
          <w:sz w:val="22"/>
          <w:szCs w:val="22"/>
        </w:rPr>
        <w:t xml:space="preserve">Her current research project studies the translation of popular songs and song lyrics in different cultural contexts. She received her Ph.D. from the University of Music and the Performing Arts in Stuttgart in 2013 with a thesis on the composer Mauricio </w:t>
      </w:r>
      <w:proofErr w:type="spellStart"/>
      <w:r w:rsidRPr="00D6510C">
        <w:rPr>
          <w:rStyle w:val="normaltextrun"/>
          <w:rFonts w:ascii="Calibri" w:hAnsi="Calibri" w:cs="Calibri"/>
          <w:i/>
          <w:iCs/>
          <w:color w:val="000000"/>
          <w:sz w:val="22"/>
          <w:szCs w:val="22"/>
        </w:rPr>
        <w:t>Kagel</w:t>
      </w:r>
      <w:proofErr w:type="spellEnd"/>
      <w:r w:rsidRPr="00D6510C">
        <w:rPr>
          <w:rStyle w:val="normaltextrun"/>
          <w:rFonts w:ascii="Calibri" w:hAnsi="Calibri" w:cs="Calibri"/>
          <w:i/>
          <w:iCs/>
          <w:color w:val="000000"/>
          <w:sz w:val="22"/>
          <w:szCs w:val="22"/>
        </w:rPr>
        <w:t xml:space="preserve"> and his youth in Buenos Aires (Mauricio </w:t>
      </w:r>
      <w:proofErr w:type="spellStart"/>
      <w:r w:rsidRPr="00D6510C">
        <w:rPr>
          <w:rStyle w:val="normaltextrun"/>
          <w:rFonts w:ascii="Calibri" w:hAnsi="Calibri" w:cs="Calibri"/>
          <w:i/>
          <w:iCs/>
          <w:color w:val="000000"/>
          <w:sz w:val="22"/>
          <w:szCs w:val="22"/>
        </w:rPr>
        <w:t>Kagels</w:t>
      </w:r>
      <w:proofErr w:type="spellEnd"/>
      <w:r w:rsidRPr="00D6510C">
        <w:rPr>
          <w:rStyle w:val="normaltextrun"/>
          <w:rFonts w:ascii="Calibri" w:hAnsi="Calibri" w:cs="Calibri"/>
          <w:i/>
          <w:iCs/>
          <w:color w:val="000000"/>
          <w:sz w:val="22"/>
          <w:szCs w:val="22"/>
        </w:rPr>
        <w:t xml:space="preserve"> Buenos Aires (1946–1957). </w:t>
      </w:r>
      <w:proofErr w:type="spellStart"/>
      <w:r w:rsidRPr="00D6510C">
        <w:rPr>
          <w:rStyle w:val="normaltextrun"/>
          <w:rFonts w:ascii="Calibri" w:hAnsi="Calibri" w:cs="Calibri"/>
          <w:i/>
          <w:iCs/>
          <w:color w:val="000000"/>
          <w:sz w:val="22"/>
          <w:szCs w:val="22"/>
        </w:rPr>
        <w:t>Kulturpolitik</w:t>
      </w:r>
      <w:proofErr w:type="spellEnd"/>
      <w:r w:rsidRPr="00D6510C">
        <w:rPr>
          <w:rStyle w:val="normaltextrun"/>
          <w:rFonts w:ascii="Calibri" w:hAnsi="Calibri" w:cs="Calibri"/>
          <w:i/>
          <w:iCs/>
          <w:color w:val="000000"/>
          <w:sz w:val="22"/>
          <w:szCs w:val="22"/>
        </w:rPr>
        <w:t xml:space="preserve"> – </w:t>
      </w:r>
      <w:proofErr w:type="spellStart"/>
      <w:r w:rsidRPr="00D6510C">
        <w:rPr>
          <w:rStyle w:val="normaltextrun"/>
          <w:rFonts w:ascii="Calibri" w:hAnsi="Calibri" w:cs="Calibri"/>
          <w:i/>
          <w:iCs/>
          <w:color w:val="000000"/>
          <w:sz w:val="22"/>
          <w:szCs w:val="22"/>
        </w:rPr>
        <w:t>Künstlernetzwerk</w:t>
      </w:r>
      <w:proofErr w:type="spellEnd"/>
      <w:r w:rsidRPr="00D6510C">
        <w:rPr>
          <w:rStyle w:val="normaltextrun"/>
          <w:rFonts w:ascii="Calibri" w:hAnsi="Calibri" w:cs="Calibri"/>
          <w:i/>
          <w:iCs/>
          <w:color w:val="000000"/>
          <w:sz w:val="22"/>
          <w:szCs w:val="22"/>
        </w:rPr>
        <w:t xml:space="preserve"> – </w:t>
      </w:r>
      <w:proofErr w:type="spellStart"/>
      <w:r w:rsidRPr="00D6510C">
        <w:rPr>
          <w:rStyle w:val="normaltextrun"/>
          <w:rFonts w:ascii="Calibri" w:hAnsi="Calibri" w:cs="Calibri"/>
          <w:i/>
          <w:iCs/>
          <w:color w:val="000000"/>
          <w:sz w:val="22"/>
          <w:szCs w:val="22"/>
        </w:rPr>
        <w:t>Kompositionen</w:t>
      </w:r>
      <w:proofErr w:type="spellEnd"/>
      <w:r w:rsidRPr="00D6510C">
        <w:rPr>
          <w:rStyle w:val="normaltextrun"/>
          <w:rFonts w:ascii="Calibri" w:hAnsi="Calibri" w:cs="Calibri"/>
          <w:i/>
          <w:iCs/>
          <w:color w:val="000000"/>
          <w:sz w:val="22"/>
          <w:szCs w:val="22"/>
        </w:rPr>
        <w:t xml:space="preserve">, Bielefeld 2014). As a specialist for Latin-American music and the 20th century, she researches the biographies of exiled persons and the transfer of </w:t>
      </w:r>
      <w:proofErr w:type="spellStart"/>
      <w:r w:rsidRPr="00D6510C">
        <w:rPr>
          <w:rStyle w:val="normaltextrun"/>
          <w:rFonts w:ascii="Calibri" w:hAnsi="Calibri" w:cs="Calibri"/>
          <w:i/>
          <w:iCs/>
          <w:color w:val="000000"/>
          <w:sz w:val="22"/>
          <w:szCs w:val="22"/>
        </w:rPr>
        <w:t>musics</w:t>
      </w:r>
      <w:proofErr w:type="spellEnd"/>
      <w:r w:rsidRPr="00D6510C">
        <w:rPr>
          <w:rStyle w:val="normaltextrun"/>
          <w:rFonts w:ascii="Calibri" w:hAnsi="Calibri" w:cs="Calibri"/>
          <w:i/>
          <w:iCs/>
          <w:color w:val="000000"/>
          <w:sz w:val="22"/>
          <w:szCs w:val="22"/>
        </w:rPr>
        <w:t xml:space="preserve"> across the Atlantic. Additionally, she published on 20th century music theatre, the voice, the global reception of J. S. Bach’s music and the history of musicology as academic discipline.</w:t>
      </w:r>
    </w:p>
    <w:p w14:paraId="334DFCEA" w14:textId="77777777" w:rsidR="00D6510C" w:rsidRPr="00D6510C" w:rsidRDefault="00D6510C" w:rsidP="00A069EB">
      <w:pPr>
        <w:pStyle w:val="paragraph"/>
        <w:shd w:val="clear" w:color="auto" w:fill="FFFFFF"/>
        <w:spacing w:before="0" w:beforeAutospacing="0" w:after="0" w:afterAutospacing="0"/>
        <w:jc w:val="both"/>
        <w:textAlignment w:val="baseline"/>
        <w:rPr>
          <w:rFonts w:ascii="Segoe UI" w:hAnsi="Segoe UI" w:cs="Segoe UI"/>
          <w:sz w:val="18"/>
          <w:szCs w:val="18"/>
        </w:rPr>
      </w:pPr>
    </w:p>
    <w:p w14:paraId="45E58C8B" w14:textId="77777777" w:rsidR="00A069EB" w:rsidRPr="00D6510C" w:rsidRDefault="00A069EB" w:rsidP="00A069EB">
      <w:pPr>
        <w:pStyle w:val="paragraph"/>
        <w:spacing w:before="0" w:beforeAutospacing="0" w:after="0" w:afterAutospacing="0"/>
        <w:textAlignment w:val="baseline"/>
        <w:rPr>
          <w:rFonts w:ascii="Segoe UI" w:hAnsi="Segoe UI" w:cs="Segoe UI"/>
          <w:sz w:val="18"/>
          <w:szCs w:val="18"/>
        </w:rPr>
      </w:pPr>
      <w:r w:rsidRPr="00D6510C">
        <w:rPr>
          <w:rStyle w:val="eop"/>
          <w:rFonts w:ascii="Calibri" w:hAnsi="Calibri" w:cs="Calibri"/>
          <w:sz w:val="22"/>
          <w:szCs w:val="22"/>
        </w:rPr>
        <w:t> </w:t>
      </w:r>
    </w:p>
    <w:p w14:paraId="124D9D12"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Pr>
          <w:rStyle w:val="normaltextrun"/>
          <w:rFonts w:ascii="Calibri" w:hAnsi="Calibri" w:cs="Calibri"/>
          <w:b/>
          <w:bCs/>
          <w:color w:val="000000"/>
          <w:sz w:val="22"/>
          <w:szCs w:val="22"/>
          <w:lang w:val="fr-FR"/>
        </w:rPr>
        <w:t>Héloïse ROULEAU</w:t>
      </w:r>
      <w:r w:rsidRPr="00A069EB">
        <w:rPr>
          <w:rStyle w:val="eop"/>
          <w:rFonts w:ascii="Calibri" w:hAnsi="Calibri" w:cs="Calibri"/>
          <w:color w:val="000000"/>
          <w:sz w:val="22"/>
          <w:szCs w:val="22"/>
          <w:lang w:val="es-ES"/>
        </w:rPr>
        <w:t> </w:t>
      </w:r>
    </w:p>
    <w:p w14:paraId="468F7695"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Pr>
          <w:rStyle w:val="normaltextrun"/>
          <w:rFonts w:ascii="Calibri" w:hAnsi="Calibri" w:cs="Calibri"/>
          <w:color w:val="0563C1"/>
          <w:sz w:val="22"/>
          <w:szCs w:val="22"/>
          <w:u w:val="single"/>
          <w:lang w:val="fr-FR"/>
        </w:rPr>
        <w:t>heloise.rouleau@umontreal.ca,</w:t>
      </w:r>
      <w:r>
        <w:rPr>
          <w:rStyle w:val="normaltextrun"/>
          <w:rFonts w:ascii="Calibri" w:hAnsi="Calibri" w:cs="Calibri"/>
          <w:color w:val="000000"/>
          <w:sz w:val="22"/>
          <w:szCs w:val="22"/>
          <w:lang w:val="fr-FR"/>
        </w:rPr>
        <w:t xml:space="preserve"> </w:t>
      </w:r>
      <w:r>
        <w:rPr>
          <w:rStyle w:val="normaltextrun"/>
          <w:rFonts w:ascii="Calibri" w:hAnsi="Calibri" w:cs="Calibri"/>
          <w:color w:val="0563C1"/>
          <w:sz w:val="22"/>
          <w:szCs w:val="22"/>
          <w:u w:val="single"/>
          <w:lang w:val="fr-FR"/>
        </w:rPr>
        <w:t>heloise.rouleau@doct.uliege.be</w:t>
      </w:r>
      <w:r>
        <w:rPr>
          <w:rStyle w:val="normaltextrun"/>
          <w:rFonts w:ascii="Calibri" w:hAnsi="Calibri" w:cs="Calibri"/>
          <w:color w:val="000000"/>
          <w:sz w:val="22"/>
          <w:szCs w:val="22"/>
          <w:lang w:val="fr-FR"/>
        </w:rPr>
        <w:t>  </w:t>
      </w:r>
      <w:r w:rsidRPr="00A069EB">
        <w:rPr>
          <w:rStyle w:val="eop"/>
          <w:rFonts w:ascii="Calibri" w:hAnsi="Calibri" w:cs="Calibri"/>
          <w:color w:val="000000"/>
          <w:sz w:val="22"/>
          <w:szCs w:val="22"/>
          <w:lang w:val="es-ES"/>
        </w:rPr>
        <w:t> </w:t>
      </w:r>
    </w:p>
    <w:p w14:paraId="08C51111"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0B2C71FA"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fr-FR"/>
        </w:rPr>
        <w:t>« Bruxelles arrive » : Influences globales, structures locales et succès international du rap belge</w:t>
      </w:r>
      <w:r>
        <w:rPr>
          <w:rStyle w:val="eop"/>
          <w:rFonts w:ascii="Calibri" w:hAnsi="Calibri" w:cs="Calibri"/>
          <w:color w:val="000000"/>
          <w:sz w:val="22"/>
          <w:szCs w:val="22"/>
        </w:rPr>
        <w:t> </w:t>
      </w:r>
    </w:p>
    <w:p w14:paraId="431D2B28"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510D853B"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fr-FR"/>
        </w:rPr>
      </w:pPr>
      <w:r>
        <w:rPr>
          <w:rStyle w:val="normaltextrun"/>
          <w:rFonts w:ascii="Calibri" w:hAnsi="Calibri" w:cs="Calibri"/>
          <w:color w:val="000000"/>
          <w:sz w:val="22"/>
          <w:szCs w:val="22"/>
          <w:lang w:val="fr-FR"/>
        </w:rPr>
        <w:t xml:space="preserve"> « Bruxelles arrive » rappaient en 2016 les rappeurs Roméo Elvis et Caballero, prédisant le succès sans précédent qu’allait connaître la communauté rap francophone de Belgique. Le morceau est composé sur une production américaine de </w:t>
      </w:r>
      <w:proofErr w:type="spellStart"/>
      <w:r>
        <w:rPr>
          <w:rStyle w:val="normaltextrun"/>
          <w:rFonts w:ascii="Calibri" w:hAnsi="Calibri" w:cs="Calibri"/>
          <w:color w:val="000000"/>
          <w:sz w:val="22"/>
          <w:szCs w:val="22"/>
          <w:lang w:val="fr-FR"/>
        </w:rPr>
        <w:t>DJSpin</w:t>
      </w:r>
      <w:proofErr w:type="spellEnd"/>
      <w:r>
        <w:rPr>
          <w:rStyle w:val="normaltextrun"/>
          <w:rFonts w:ascii="Calibri" w:hAnsi="Calibri" w:cs="Calibri"/>
          <w:color w:val="000000"/>
          <w:sz w:val="22"/>
          <w:szCs w:val="22"/>
          <w:lang w:val="fr-FR"/>
        </w:rPr>
        <w:t xml:space="preserve"> popularisée par le rappeur </w:t>
      </w:r>
      <w:proofErr w:type="spellStart"/>
      <w:r>
        <w:rPr>
          <w:rStyle w:val="normaltextrun"/>
          <w:rFonts w:ascii="Calibri" w:hAnsi="Calibri" w:cs="Calibri"/>
          <w:color w:val="000000"/>
          <w:sz w:val="22"/>
          <w:szCs w:val="22"/>
          <w:lang w:val="fr-FR"/>
        </w:rPr>
        <w:t>GEazy</w:t>
      </w:r>
      <w:proofErr w:type="spellEnd"/>
      <w:r>
        <w:rPr>
          <w:rStyle w:val="normaltextrun"/>
          <w:rFonts w:ascii="Calibri" w:hAnsi="Calibri" w:cs="Calibri"/>
          <w:color w:val="000000"/>
          <w:sz w:val="22"/>
          <w:szCs w:val="22"/>
          <w:lang w:val="fr-FR"/>
        </w:rPr>
        <w:t xml:space="preserve"> (2015), enregistré dans un des multiples studios hip-hop qui prolifèrent à Bruxelles (LUCAS, 2021) et son vidéoclip est vu plus de 24 millions de fois (soit cinq fois la population de Wallonie-Bruxelles). Il témoigne dès lors des influences globales, du développement de structures locales et du succès international qui donne lieu à l’épanouissement d’une nouvelle génération d’artistes. Longtemps contraints d’évoluer en marge des circuits artistiques traditionnels (LAPIOWER &amp; VAN DER HOEVEN, 2018), les </w:t>
      </w:r>
      <w:proofErr w:type="spellStart"/>
      <w:r>
        <w:rPr>
          <w:rStyle w:val="normaltextrun"/>
          <w:rFonts w:ascii="Calibri" w:hAnsi="Calibri" w:cs="Calibri"/>
          <w:color w:val="000000"/>
          <w:sz w:val="22"/>
          <w:szCs w:val="22"/>
          <w:lang w:val="fr-FR"/>
        </w:rPr>
        <w:t>rappeur·se·s</w:t>
      </w:r>
      <w:proofErr w:type="spellEnd"/>
      <w:r>
        <w:rPr>
          <w:rStyle w:val="normaltextrun"/>
          <w:rFonts w:ascii="Calibri" w:hAnsi="Calibri" w:cs="Calibri"/>
          <w:color w:val="000000"/>
          <w:sz w:val="22"/>
          <w:szCs w:val="22"/>
          <w:lang w:val="fr-FR"/>
        </w:rPr>
        <w:t xml:space="preserve"> belges font aujourd’hui partie d’un mouvement « mainstream » (GRIMMEAU &amp; QUITTELIER, 2017). Quels processus </w:t>
      </w:r>
      <w:proofErr w:type="spellStart"/>
      <w:r>
        <w:rPr>
          <w:rStyle w:val="normaltextrun"/>
          <w:rFonts w:ascii="Calibri" w:hAnsi="Calibri" w:cs="Calibri"/>
          <w:color w:val="000000"/>
          <w:sz w:val="22"/>
          <w:szCs w:val="22"/>
          <w:lang w:val="fr-FR"/>
        </w:rPr>
        <w:t>sociomusicaux</w:t>
      </w:r>
      <w:proofErr w:type="spellEnd"/>
      <w:r>
        <w:rPr>
          <w:rStyle w:val="normaltextrun"/>
          <w:rFonts w:ascii="Calibri" w:hAnsi="Calibri" w:cs="Calibri"/>
          <w:color w:val="000000"/>
          <w:sz w:val="22"/>
          <w:szCs w:val="22"/>
          <w:lang w:val="fr-FR"/>
        </w:rPr>
        <w:t xml:space="preserve"> ont pu mener à ce nouveau succès ? À la lumière de travaux menés sur le rap en France (HAMMOU, 2013), une enquête guidée par le disque permet de tracer l’évolution des conventions sociales et esthétiques qui transforment les chaînes de coopération du monde rap belge (BECKER, 1982). Des entretiens auprès d’</w:t>
      </w:r>
      <w:proofErr w:type="spellStart"/>
      <w:r>
        <w:rPr>
          <w:rStyle w:val="normaltextrun"/>
          <w:rFonts w:ascii="Calibri" w:hAnsi="Calibri" w:cs="Calibri"/>
          <w:color w:val="000000"/>
          <w:sz w:val="22"/>
          <w:szCs w:val="22"/>
          <w:lang w:val="fr-FR"/>
        </w:rPr>
        <w:t>acteur·trice·s</w:t>
      </w:r>
      <w:proofErr w:type="spellEnd"/>
      <w:r>
        <w:rPr>
          <w:rStyle w:val="normaltextrun"/>
          <w:rFonts w:ascii="Calibri" w:hAnsi="Calibri" w:cs="Calibri"/>
          <w:color w:val="000000"/>
          <w:sz w:val="22"/>
          <w:szCs w:val="22"/>
          <w:lang w:val="fr-FR"/>
        </w:rPr>
        <w:t xml:space="preserve"> jouant un rôle dans l’élaboration et la diffusion des 25 albums s’étant illustrés aux palmarès (ULTRATOP, 1995 à 2020), mis en dialogue avec une écoute systématique des traits stylistiques du rap (BERRY 2018), permet d’articuler la progression des réseaux de collaborations, de leurs logiques organisationnelles, et des codes qui les traversent. Cette communication mettra alors de l’avant les rôles qu’ont eu le décloisonnement des frontières musicales depuis l’avènement du Web social, le développement d’infrastructures indépendantes locales ainsi que les liens avec l’industrie musicale en France pour mieux comprendre le rayonnement sans précédent de cette nouvelle vague de </w:t>
      </w:r>
      <w:proofErr w:type="spellStart"/>
      <w:r>
        <w:rPr>
          <w:rStyle w:val="normaltextrun"/>
          <w:rFonts w:ascii="Calibri" w:hAnsi="Calibri" w:cs="Calibri"/>
          <w:color w:val="000000"/>
          <w:sz w:val="22"/>
          <w:szCs w:val="22"/>
          <w:lang w:val="fr-FR"/>
        </w:rPr>
        <w:t>rappeur·se·s</w:t>
      </w:r>
      <w:proofErr w:type="spellEnd"/>
      <w:r>
        <w:rPr>
          <w:rStyle w:val="normaltextrun"/>
          <w:rFonts w:ascii="Calibri" w:hAnsi="Calibri" w:cs="Calibri"/>
          <w:color w:val="000000"/>
          <w:sz w:val="22"/>
          <w:szCs w:val="22"/>
          <w:lang w:val="fr-FR"/>
        </w:rPr>
        <w:t>. L’étude du cas belge contribuera à explorer les échanges qui s’articulent au sein du monde rap, entre Europe et Amérique ainsi qu’à travers la francophonie.  </w:t>
      </w:r>
      <w:r w:rsidRPr="00A069EB">
        <w:rPr>
          <w:rStyle w:val="eop"/>
          <w:rFonts w:ascii="Calibri" w:hAnsi="Calibri" w:cs="Calibri"/>
          <w:color w:val="000000"/>
          <w:sz w:val="22"/>
          <w:szCs w:val="22"/>
          <w:lang w:val="fr-FR"/>
        </w:rPr>
        <w:t> </w:t>
      </w:r>
    </w:p>
    <w:p w14:paraId="0EBD1143"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fr-FR"/>
        </w:rPr>
      </w:pPr>
      <w:r w:rsidRPr="00A069EB">
        <w:rPr>
          <w:rStyle w:val="eop"/>
          <w:rFonts w:ascii="Calibri" w:hAnsi="Calibri" w:cs="Calibri"/>
          <w:color w:val="000000"/>
          <w:sz w:val="22"/>
          <w:szCs w:val="22"/>
          <w:lang w:val="fr-FR"/>
        </w:rPr>
        <w:t> </w:t>
      </w:r>
    </w:p>
    <w:p w14:paraId="064BEF3D"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Pr>
          <w:rStyle w:val="normaltextrun"/>
          <w:rFonts w:ascii="Calibri" w:hAnsi="Calibri" w:cs="Calibri"/>
          <w:i/>
          <w:iCs/>
          <w:color w:val="000000"/>
          <w:sz w:val="22"/>
          <w:szCs w:val="22"/>
          <w:lang w:val="fr-FR"/>
        </w:rPr>
        <w:t>BIO</w:t>
      </w:r>
      <w:r w:rsidRPr="00A069EB">
        <w:rPr>
          <w:rStyle w:val="eop"/>
          <w:rFonts w:ascii="Calibri" w:hAnsi="Calibri" w:cs="Calibri"/>
          <w:color w:val="000000"/>
          <w:sz w:val="22"/>
          <w:szCs w:val="22"/>
          <w:lang w:val="es-ES"/>
        </w:rPr>
        <w:t> </w:t>
      </w:r>
    </w:p>
    <w:p w14:paraId="2A25BDF8"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fr-FR"/>
        </w:rPr>
      </w:pPr>
      <w:r>
        <w:rPr>
          <w:rStyle w:val="normaltextrun"/>
          <w:rFonts w:ascii="Calibri" w:hAnsi="Calibri" w:cs="Calibri"/>
          <w:i/>
          <w:iCs/>
          <w:color w:val="000000"/>
          <w:sz w:val="22"/>
          <w:szCs w:val="22"/>
          <w:lang w:val="fr-FR"/>
        </w:rPr>
        <w:lastRenderedPageBreak/>
        <w:t xml:space="preserve">Héloïse Rouleau est doctorante en musicologie, en cotutelle entre l’Université de Liège et l’Université de Montréal. Après des études en communications, elle poursuit son parcours académique en </w:t>
      </w:r>
      <w:proofErr w:type="spellStart"/>
      <w:r>
        <w:rPr>
          <w:rStyle w:val="normaltextrun"/>
          <w:rFonts w:ascii="Calibri" w:hAnsi="Calibri" w:cs="Calibri"/>
          <w:i/>
          <w:iCs/>
          <w:color w:val="000000"/>
          <w:sz w:val="22"/>
          <w:szCs w:val="22"/>
          <w:lang w:val="fr-FR"/>
        </w:rPr>
        <w:t>sociomusicologie</w:t>
      </w:r>
      <w:proofErr w:type="spellEnd"/>
      <w:r>
        <w:rPr>
          <w:rStyle w:val="normaltextrun"/>
          <w:rFonts w:ascii="Calibri" w:hAnsi="Calibri" w:cs="Calibri"/>
          <w:i/>
          <w:iCs/>
          <w:color w:val="000000"/>
          <w:sz w:val="22"/>
          <w:szCs w:val="22"/>
          <w:lang w:val="fr-FR"/>
        </w:rPr>
        <w:t xml:space="preserve"> autour des répertoires hip-hop francophone. Son mémoire de maîtrise met en lumière les stratégies de mobilisation du Web dans la résurgence récente du rap québécois, alors que sa thèse révélera les enjeux entourant l’actuel succès mainstream du rap belge. Elle participe à plusieurs des projets de l’Observatoire interdisciplinaire de création et de recherche en musique, en plus d’être impliquée auprès de la Société de recherche et de diffusion de la musique haïtienne. Elle dirige la section des comptes rendus des Cahiers de la Société québécoise de recherche en musique et est chercheuse associée à la Chaire de recherche du Canada en Musique et politique. Héloïse est aussi cofondatrice des Médiateurs et médiatrices de la musique du Québec qui œuvre à promouvoir et favoriser une vie culturelle musicale active, dynamique et inclusive. </w:t>
      </w:r>
      <w:r w:rsidRPr="00A069EB">
        <w:rPr>
          <w:rStyle w:val="eop"/>
          <w:rFonts w:ascii="Calibri" w:hAnsi="Calibri" w:cs="Calibri"/>
          <w:color w:val="000000"/>
          <w:sz w:val="22"/>
          <w:szCs w:val="22"/>
          <w:lang w:val="fr-FR"/>
        </w:rPr>
        <w:t> </w:t>
      </w:r>
    </w:p>
    <w:p w14:paraId="4CB53FF9" w14:textId="45CE228F" w:rsidR="00A069EB" w:rsidRPr="007E71C0" w:rsidRDefault="00A069EB" w:rsidP="00D6510C">
      <w:pPr>
        <w:pStyle w:val="paragraph"/>
        <w:shd w:val="clear" w:color="auto" w:fill="FFFFFF"/>
        <w:spacing w:before="0" w:beforeAutospacing="0" w:after="0" w:afterAutospacing="0"/>
        <w:jc w:val="both"/>
        <w:textAlignment w:val="baseline"/>
        <w:rPr>
          <w:rFonts w:ascii="Segoe UI" w:hAnsi="Segoe UI" w:cs="Segoe UI"/>
          <w:sz w:val="18"/>
          <w:szCs w:val="18"/>
          <w:lang w:val="fr-FR"/>
        </w:rPr>
      </w:pPr>
    </w:p>
    <w:p w14:paraId="60640FC4" w14:textId="77777777" w:rsidR="00A069EB" w:rsidRPr="007E71C0" w:rsidRDefault="00A069EB" w:rsidP="00A069EB">
      <w:pPr>
        <w:pStyle w:val="paragraph"/>
        <w:spacing w:before="0" w:beforeAutospacing="0" w:after="0" w:afterAutospacing="0"/>
        <w:textAlignment w:val="baseline"/>
        <w:rPr>
          <w:rFonts w:ascii="Segoe UI" w:hAnsi="Segoe UI" w:cs="Segoe UI"/>
          <w:sz w:val="18"/>
          <w:szCs w:val="18"/>
          <w:lang w:val="fr-FR"/>
        </w:rPr>
      </w:pPr>
      <w:r w:rsidRPr="007E71C0">
        <w:rPr>
          <w:rStyle w:val="eop"/>
          <w:rFonts w:ascii="Calibri" w:hAnsi="Calibri" w:cs="Calibri"/>
          <w:color w:val="000000"/>
          <w:sz w:val="22"/>
          <w:szCs w:val="22"/>
          <w:lang w:val="fr-FR"/>
        </w:rPr>
        <w:t> </w:t>
      </w:r>
    </w:p>
    <w:p w14:paraId="79BDCA03"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normaltextrun"/>
          <w:rFonts w:ascii="Calibri" w:hAnsi="Calibri" w:cs="Calibri"/>
          <w:b/>
          <w:bCs/>
          <w:color w:val="000000"/>
          <w:sz w:val="22"/>
          <w:szCs w:val="22"/>
          <w:lang w:val="es-ES"/>
        </w:rPr>
        <w:t>Jeremy SAUVINEAU </w:t>
      </w:r>
      <w:r w:rsidRPr="00A069EB">
        <w:rPr>
          <w:rStyle w:val="eop"/>
          <w:rFonts w:ascii="Calibri" w:hAnsi="Calibri" w:cs="Calibri"/>
          <w:color w:val="000000"/>
          <w:sz w:val="22"/>
          <w:szCs w:val="22"/>
          <w:lang w:val="es-ES"/>
        </w:rPr>
        <w:t> </w:t>
      </w:r>
    </w:p>
    <w:p w14:paraId="00FBBFF1"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normaltextrun"/>
          <w:rFonts w:ascii="Calibri" w:hAnsi="Calibri" w:cs="Calibri"/>
          <w:color w:val="0563C1"/>
          <w:sz w:val="22"/>
          <w:szCs w:val="22"/>
          <w:u w:val="single"/>
          <w:lang w:val="es-ES"/>
        </w:rPr>
        <w:t>Jeremy.Sauvineau@u-bourgogne.fr</w:t>
      </w:r>
      <w:r w:rsidRPr="00A069EB">
        <w:rPr>
          <w:rStyle w:val="normaltextrun"/>
          <w:rFonts w:ascii="Calibri" w:hAnsi="Calibri" w:cs="Calibri"/>
          <w:color w:val="000000"/>
          <w:sz w:val="22"/>
          <w:szCs w:val="22"/>
          <w:lang w:val="es-ES"/>
        </w:rPr>
        <w:t> </w:t>
      </w:r>
      <w:r w:rsidRPr="00A069EB">
        <w:rPr>
          <w:rStyle w:val="eop"/>
          <w:rFonts w:ascii="Calibri" w:hAnsi="Calibri" w:cs="Calibri"/>
          <w:color w:val="000000"/>
          <w:sz w:val="22"/>
          <w:szCs w:val="22"/>
          <w:lang w:val="es-ES"/>
        </w:rPr>
        <w:t> </w:t>
      </w:r>
    </w:p>
    <w:p w14:paraId="54FF34ED"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5D9E40AA"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Pr>
          <w:rStyle w:val="normaltextrun"/>
          <w:rFonts w:ascii="Calibri" w:hAnsi="Calibri" w:cs="Calibri"/>
          <w:b/>
          <w:bCs/>
          <w:color w:val="000000"/>
          <w:sz w:val="22"/>
          <w:szCs w:val="22"/>
          <w:lang w:val="fr-FR"/>
        </w:rPr>
        <w:t xml:space="preserve">« L'installation de réfugiés et musiciens </w:t>
      </w:r>
      <w:proofErr w:type="spellStart"/>
      <w:r>
        <w:rPr>
          <w:rStyle w:val="normaltextrun"/>
          <w:rFonts w:ascii="Calibri" w:hAnsi="Calibri" w:cs="Calibri"/>
          <w:b/>
          <w:bCs/>
          <w:color w:val="000000"/>
          <w:sz w:val="22"/>
          <w:szCs w:val="22"/>
          <w:lang w:val="fr-FR"/>
        </w:rPr>
        <w:t>kel</w:t>
      </w:r>
      <w:proofErr w:type="spellEnd"/>
      <w:r>
        <w:rPr>
          <w:rStyle w:val="normaltextrun"/>
          <w:rFonts w:ascii="Calibri" w:hAnsi="Calibri" w:cs="Calibri"/>
          <w:b/>
          <w:bCs/>
          <w:color w:val="000000"/>
          <w:sz w:val="22"/>
          <w:szCs w:val="22"/>
          <w:lang w:val="fr-FR"/>
        </w:rPr>
        <w:t>-tamasheq en France durant la ‘crise des migrants’. Le blues touareg comme clé d'intégration et de reconnaissance ? » </w:t>
      </w:r>
      <w:r w:rsidRPr="00A069EB">
        <w:rPr>
          <w:rStyle w:val="eop"/>
          <w:rFonts w:ascii="Calibri" w:hAnsi="Calibri" w:cs="Calibri"/>
          <w:color w:val="000000"/>
          <w:sz w:val="22"/>
          <w:szCs w:val="22"/>
          <w:lang w:val="es-ES"/>
        </w:rPr>
        <w:t> </w:t>
      </w:r>
    </w:p>
    <w:p w14:paraId="1B239386"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3EDF4662"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fr-FR"/>
        </w:rPr>
      </w:pPr>
      <w:r>
        <w:rPr>
          <w:rStyle w:val="normaltextrun"/>
          <w:rFonts w:ascii="Calibri" w:hAnsi="Calibri" w:cs="Calibri"/>
          <w:color w:val="000000"/>
          <w:sz w:val="22"/>
          <w:szCs w:val="22"/>
          <w:lang w:val="fr-FR"/>
        </w:rPr>
        <w:t>La « crise des migrants » qui a touché les pays de l'Union Européenne au cours de la décennie 2010 a conduit à une hausse du nombre de requérants de l'asile. Faisant face à un sous-dimensionnement du dispositif national d'accueil, les exilés ont investi des camps ou des immeubles désaffectés (squat), comme à Dijon. En outre, le statut administratif qui leur est apposé, demandeur d'asile, interdit de travailler, condamne à vivre dans un présent continuel et dans une vie en suspens. </w:t>
      </w:r>
      <w:r w:rsidRPr="00A069EB">
        <w:rPr>
          <w:rStyle w:val="eop"/>
          <w:rFonts w:ascii="Calibri" w:hAnsi="Calibri" w:cs="Calibri"/>
          <w:color w:val="000000"/>
          <w:sz w:val="22"/>
          <w:szCs w:val="22"/>
          <w:lang w:val="fr-FR"/>
        </w:rPr>
        <w:t> </w:t>
      </w:r>
    </w:p>
    <w:p w14:paraId="169BFB1D"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fr-FR"/>
        </w:rPr>
      </w:pPr>
      <w:r>
        <w:rPr>
          <w:rStyle w:val="normaltextrun"/>
          <w:rFonts w:ascii="Calibri" w:hAnsi="Calibri" w:cs="Calibri"/>
          <w:color w:val="000000"/>
          <w:sz w:val="22"/>
          <w:szCs w:val="22"/>
          <w:lang w:val="fr-FR"/>
        </w:rPr>
        <w:t xml:space="preserve">A Dijon, les migrants </w:t>
      </w:r>
      <w:proofErr w:type="spellStart"/>
      <w:r>
        <w:rPr>
          <w:rStyle w:val="normaltextrun"/>
          <w:rFonts w:ascii="Calibri" w:hAnsi="Calibri" w:cs="Calibri"/>
          <w:color w:val="000000"/>
          <w:sz w:val="22"/>
          <w:szCs w:val="22"/>
          <w:lang w:val="fr-FR"/>
        </w:rPr>
        <w:t>touaregs</w:t>
      </w:r>
      <w:proofErr w:type="spellEnd"/>
      <w:r>
        <w:rPr>
          <w:rStyle w:val="normaltextrun"/>
          <w:rFonts w:ascii="Calibri" w:hAnsi="Calibri" w:cs="Calibri"/>
          <w:color w:val="000000"/>
          <w:sz w:val="22"/>
          <w:szCs w:val="22"/>
          <w:lang w:val="fr-FR"/>
        </w:rPr>
        <w:t xml:space="preserve"> en squat prirent pour habitude de jouer de la musique, mêlant chants traditionnels et classiques issus du blues touareg, formèrent quelques groupes et donnèrent quelques concerts. Jouant revêtus de leurs tenues traditionnelles, déclamant leurs textes en tamasheq, reprenant les standards du groupe </w:t>
      </w:r>
      <w:proofErr w:type="spellStart"/>
      <w:r>
        <w:rPr>
          <w:rStyle w:val="normaltextrun"/>
          <w:rFonts w:ascii="Calibri" w:hAnsi="Calibri" w:cs="Calibri"/>
          <w:color w:val="000000"/>
          <w:sz w:val="22"/>
          <w:szCs w:val="22"/>
          <w:lang w:val="fr-FR"/>
        </w:rPr>
        <w:t>Tinariwen</w:t>
      </w:r>
      <w:proofErr w:type="spellEnd"/>
      <w:r>
        <w:rPr>
          <w:rStyle w:val="normaltextrun"/>
          <w:rFonts w:ascii="Calibri" w:hAnsi="Calibri" w:cs="Calibri"/>
          <w:color w:val="000000"/>
          <w:sz w:val="22"/>
          <w:szCs w:val="22"/>
          <w:lang w:val="fr-FR"/>
        </w:rPr>
        <w:t>, déployant le drapeau berbère, les groupes dijonnais font de la musique le moyen de performer une identité touarègue loin de leur territoire d'origine et progressivement comprise comme la clé de leur reconnaissance en France. </w:t>
      </w:r>
      <w:r w:rsidRPr="00A069EB">
        <w:rPr>
          <w:rStyle w:val="eop"/>
          <w:rFonts w:ascii="Calibri" w:hAnsi="Calibri" w:cs="Calibri"/>
          <w:color w:val="000000"/>
          <w:sz w:val="22"/>
          <w:szCs w:val="22"/>
          <w:lang w:val="fr-FR"/>
        </w:rPr>
        <w:t> </w:t>
      </w:r>
    </w:p>
    <w:p w14:paraId="78FD5562"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Pr>
          <w:rStyle w:val="normaltextrun"/>
          <w:rFonts w:ascii="Calibri" w:hAnsi="Calibri" w:cs="Calibri"/>
          <w:color w:val="000000"/>
          <w:sz w:val="22"/>
          <w:szCs w:val="22"/>
          <w:lang w:val="fr-FR"/>
        </w:rPr>
        <w:t>La communication souhaite montrer le rôle prépondérant de la musique dans le bricolage d'une identité touarègue par-delà l'épreuve qu'est la migration, et qui symbolise le médium d'une intégration en France. Entre revendications territoriales indépendantistes et installation durable en France, entre dénonciations coloniales et constructions d'une image de « bons migrants », entre virilisme guerrier et injonctions à se couler dans le « creuset français », entre volonté de montrer la « beauté de la culture tamasheq » et auto-</w:t>
      </w:r>
      <w:proofErr w:type="spellStart"/>
      <w:r>
        <w:rPr>
          <w:rStyle w:val="normaltextrun"/>
          <w:rFonts w:ascii="Calibri" w:hAnsi="Calibri" w:cs="Calibri"/>
          <w:color w:val="000000"/>
          <w:sz w:val="22"/>
          <w:szCs w:val="22"/>
          <w:lang w:val="fr-FR"/>
        </w:rPr>
        <w:t>exotisation</w:t>
      </w:r>
      <w:proofErr w:type="spellEnd"/>
      <w:r>
        <w:rPr>
          <w:rStyle w:val="normaltextrun"/>
          <w:rFonts w:ascii="Calibri" w:hAnsi="Calibri" w:cs="Calibri"/>
          <w:color w:val="000000"/>
          <w:sz w:val="22"/>
          <w:szCs w:val="22"/>
          <w:lang w:val="fr-FR"/>
        </w:rPr>
        <w:t xml:space="preserve"> à tendance spectaculaire de soi, quelle identité touarègue les musiciens « bricolent-ils » en migration ? Et quel rôle prééminent y joue la musique ? </w:t>
      </w:r>
      <w:r w:rsidRPr="00A069EB">
        <w:rPr>
          <w:rStyle w:val="eop"/>
          <w:rFonts w:ascii="Calibri" w:hAnsi="Calibri" w:cs="Calibri"/>
          <w:color w:val="000000"/>
          <w:sz w:val="22"/>
          <w:szCs w:val="22"/>
          <w:lang w:val="es-ES"/>
        </w:rPr>
        <w:t> </w:t>
      </w:r>
    </w:p>
    <w:p w14:paraId="29C1863E"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0047B2E6"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Pr>
          <w:rStyle w:val="normaltextrun"/>
          <w:rFonts w:ascii="Calibri" w:hAnsi="Calibri" w:cs="Calibri"/>
          <w:i/>
          <w:iCs/>
          <w:color w:val="000000"/>
          <w:sz w:val="22"/>
          <w:szCs w:val="22"/>
          <w:lang w:val="fr-FR"/>
        </w:rPr>
        <w:lastRenderedPageBreak/>
        <w:t>BIO</w:t>
      </w:r>
      <w:r w:rsidRPr="00A069EB">
        <w:rPr>
          <w:rStyle w:val="eop"/>
          <w:rFonts w:ascii="Calibri" w:hAnsi="Calibri" w:cs="Calibri"/>
          <w:color w:val="000000"/>
          <w:sz w:val="22"/>
          <w:szCs w:val="22"/>
          <w:lang w:val="es-ES"/>
        </w:rPr>
        <w:t> </w:t>
      </w:r>
    </w:p>
    <w:p w14:paraId="59A6C1C6"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Pr>
          <w:rStyle w:val="normaltextrun"/>
          <w:rFonts w:ascii="Calibri" w:hAnsi="Calibri" w:cs="Calibri"/>
          <w:i/>
          <w:iCs/>
          <w:color w:val="000000"/>
          <w:sz w:val="22"/>
          <w:szCs w:val="22"/>
          <w:lang w:val="fr-FR"/>
        </w:rPr>
        <w:t xml:space="preserve">Doctorant en anthropologie (sous la direction de Jean-Louis </w:t>
      </w:r>
      <w:proofErr w:type="spellStart"/>
      <w:r>
        <w:rPr>
          <w:rStyle w:val="normaltextrun"/>
          <w:rFonts w:ascii="Calibri" w:hAnsi="Calibri" w:cs="Calibri"/>
          <w:i/>
          <w:iCs/>
          <w:color w:val="000000"/>
          <w:sz w:val="22"/>
          <w:szCs w:val="22"/>
          <w:lang w:val="fr-FR"/>
        </w:rPr>
        <w:t>Tornatore</w:t>
      </w:r>
      <w:proofErr w:type="spellEnd"/>
      <w:r>
        <w:rPr>
          <w:rStyle w:val="normaltextrun"/>
          <w:rFonts w:ascii="Calibri" w:hAnsi="Calibri" w:cs="Calibri"/>
          <w:i/>
          <w:iCs/>
          <w:color w:val="000000"/>
          <w:sz w:val="22"/>
          <w:szCs w:val="22"/>
          <w:lang w:val="fr-FR"/>
        </w:rPr>
        <w:t xml:space="preserve"> et Marielle </w:t>
      </w:r>
      <w:proofErr w:type="spellStart"/>
      <w:r>
        <w:rPr>
          <w:rStyle w:val="normaltextrun"/>
          <w:rFonts w:ascii="Calibri" w:hAnsi="Calibri" w:cs="Calibri"/>
          <w:i/>
          <w:iCs/>
          <w:color w:val="000000"/>
          <w:sz w:val="22"/>
          <w:szCs w:val="22"/>
          <w:lang w:val="fr-FR"/>
        </w:rPr>
        <w:t>Poussou</w:t>
      </w:r>
      <w:proofErr w:type="spellEnd"/>
      <w:r>
        <w:rPr>
          <w:rStyle w:val="normaltextrun"/>
          <w:rFonts w:ascii="Calibri" w:hAnsi="Calibri" w:cs="Calibri"/>
          <w:i/>
          <w:iCs/>
          <w:color w:val="000000"/>
          <w:sz w:val="22"/>
          <w:szCs w:val="22"/>
          <w:lang w:val="fr-FR"/>
        </w:rPr>
        <w:t>-Plesse) au Laboratoire Interdisciplinaire de Recherche « Sociétés Sensibilités, Soin » (LIR3S, UMR 7366 CNRS-</w:t>
      </w:r>
      <w:proofErr w:type="spellStart"/>
      <w:r>
        <w:rPr>
          <w:rStyle w:val="normaltextrun"/>
          <w:rFonts w:ascii="Calibri" w:hAnsi="Calibri" w:cs="Calibri"/>
          <w:i/>
          <w:iCs/>
          <w:color w:val="000000"/>
          <w:sz w:val="22"/>
          <w:szCs w:val="22"/>
          <w:lang w:val="fr-FR"/>
        </w:rPr>
        <w:t>uB</w:t>
      </w:r>
      <w:proofErr w:type="spellEnd"/>
      <w:r>
        <w:rPr>
          <w:rStyle w:val="normaltextrun"/>
          <w:rFonts w:ascii="Calibri" w:hAnsi="Calibri" w:cs="Calibri"/>
          <w:i/>
          <w:iCs/>
          <w:color w:val="000000"/>
          <w:sz w:val="22"/>
          <w:szCs w:val="22"/>
          <w:lang w:val="fr-FR"/>
        </w:rPr>
        <w:t>) à l'Université de Bourgogne. Ma recherche doctorale, Les migrants et les migrantes au défi et à l'épreuve de l'hospitalité et de l'appartenance, cherche à documenter la manière dont les attachements « patrimoniaux » (musique, danse, cuisine, etc.) équipent les mobilisations que suscitent les migrations contemporaines. </w:t>
      </w:r>
      <w:r w:rsidRPr="00A069EB">
        <w:rPr>
          <w:rStyle w:val="eop"/>
          <w:rFonts w:ascii="Calibri" w:hAnsi="Calibri" w:cs="Calibri"/>
          <w:color w:val="000000"/>
          <w:sz w:val="22"/>
          <w:szCs w:val="22"/>
          <w:lang w:val="es-ES"/>
        </w:rPr>
        <w:t> </w:t>
      </w:r>
    </w:p>
    <w:p w14:paraId="6D64A6D0" w14:textId="77777777" w:rsidR="00A069EB" w:rsidRP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lang w:val="es-ES"/>
        </w:rPr>
      </w:pPr>
      <w:r>
        <w:rPr>
          <w:rStyle w:val="normaltextrun"/>
          <w:rFonts w:ascii="Calibri" w:hAnsi="Calibri" w:cs="Calibri"/>
          <w:i/>
          <w:iCs/>
          <w:color w:val="000000"/>
          <w:sz w:val="22"/>
          <w:szCs w:val="22"/>
          <w:lang w:val="fr-FR"/>
        </w:rPr>
        <w:t> </w:t>
      </w:r>
      <w:r w:rsidRPr="00A069EB">
        <w:rPr>
          <w:rStyle w:val="eop"/>
          <w:rFonts w:ascii="Calibri" w:hAnsi="Calibri" w:cs="Calibri"/>
          <w:color w:val="000000"/>
          <w:sz w:val="22"/>
          <w:szCs w:val="22"/>
          <w:lang w:val="es-ES"/>
        </w:rPr>
        <w:t> </w:t>
      </w:r>
    </w:p>
    <w:p w14:paraId="496078A4"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150107D1"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normaltextrun"/>
          <w:rFonts w:ascii="Calibri" w:hAnsi="Calibri" w:cs="Calibri"/>
          <w:b/>
          <w:bCs/>
          <w:color w:val="000000"/>
          <w:sz w:val="22"/>
          <w:szCs w:val="22"/>
          <w:lang w:val="es-ES"/>
        </w:rPr>
        <w:t>Oliver SEIBT</w:t>
      </w:r>
      <w:r w:rsidRPr="00A069EB">
        <w:rPr>
          <w:rStyle w:val="eop"/>
          <w:rFonts w:ascii="Calibri" w:hAnsi="Calibri" w:cs="Calibri"/>
          <w:color w:val="000000"/>
          <w:sz w:val="22"/>
          <w:szCs w:val="22"/>
          <w:lang w:val="es-ES"/>
        </w:rPr>
        <w:t> </w:t>
      </w:r>
    </w:p>
    <w:p w14:paraId="6395A767"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normaltextrun"/>
          <w:rFonts w:ascii="Calibri" w:hAnsi="Calibri" w:cs="Calibri"/>
          <w:color w:val="0563C1"/>
          <w:sz w:val="22"/>
          <w:szCs w:val="22"/>
          <w:u w:val="single"/>
          <w:lang w:val="es-ES"/>
        </w:rPr>
        <w:t>f.o.seibt@uva.nl</w:t>
      </w:r>
      <w:r w:rsidRPr="00A069EB">
        <w:rPr>
          <w:rStyle w:val="normaltextrun"/>
          <w:rFonts w:ascii="Calibri" w:hAnsi="Calibri" w:cs="Calibri"/>
          <w:color w:val="000000"/>
          <w:sz w:val="22"/>
          <w:szCs w:val="22"/>
          <w:lang w:val="es-ES"/>
        </w:rPr>
        <w:t> </w:t>
      </w:r>
      <w:r w:rsidRPr="00A069EB">
        <w:rPr>
          <w:rStyle w:val="eop"/>
          <w:rFonts w:ascii="Calibri" w:hAnsi="Calibri" w:cs="Calibri"/>
          <w:color w:val="000000"/>
          <w:sz w:val="22"/>
          <w:szCs w:val="22"/>
          <w:lang w:val="es-ES"/>
        </w:rPr>
        <w:t> </w:t>
      </w:r>
    </w:p>
    <w:p w14:paraId="7F440962" w14:textId="77777777" w:rsidR="00A069EB" w:rsidRPr="00A069EB" w:rsidRDefault="00A069EB" w:rsidP="00A069EB">
      <w:pPr>
        <w:pStyle w:val="paragraph"/>
        <w:spacing w:before="0" w:beforeAutospacing="0" w:after="0" w:afterAutospacing="0"/>
        <w:textAlignment w:val="baseline"/>
        <w:rPr>
          <w:rFonts w:ascii="Segoe UI" w:hAnsi="Segoe UI" w:cs="Segoe UI"/>
          <w:sz w:val="18"/>
          <w:szCs w:val="18"/>
          <w:lang w:val="es-ES"/>
        </w:rPr>
      </w:pPr>
      <w:r w:rsidRPr="00A069EB">
        <w:rPr>
          <w:rStyle w:val="eop"/>
          <w:rFonts w:ascii="Calibri" w:hAnsi="Calibri" w:cs="Calibri"/>
          <w:color w:val="000000"/>
          <w:sz w:val="22"/>
          <w:szCs w:val="22"/>
          <w:lang w:val="es-ES"/>
        </w:rPr>
        <w:t> </w:t>
      </w:r>
    </w:p>
    <w:p w14:paraId="7028F52D"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“Travelogues from the world behind the mirror: Where “Western” visual-</w:t>
      </w:r>
      <w:proofErr w:type="spellStart"/>
      <w:r>
        <w:rPr>
          <w:rStyle w:val="normaltextrun"/>
          <w:rFonts w:ascii="Calibri" w:hAnsi="Calibri" w:cs="Calibri"/>
          <w:b/>
          <w:bCs/>
          <w:color w:val="000000"/>
          <w:sz w:val="22"/>
          <w:szCs w:val="22"/>
        </w:rPr>
        <w:t>kei</w:t>
      </w:r>
      <w:proofErr w:type="spellEnd"/>
      <w:r>
        <w:rPr>
          <w:rStyle w:val="normaltextrun"/>
          <w:rFonts w:ascii="Calibri" w:hAnsi="Calibri" w:cs="Calibri"/>
          <w:b/>
          <w:bCs/>
          <w:color w:val="000000"/>
          <w:sz w:val="22"/>
          <w:szCs w:val="22"/>
        </w:rPr>
        <w:t xml:space="preserve"> fans actually head to when boarding a plane to </w:t>
      </w:r>
      <w:proofErr w:type="gramStart"/>
      <w:r>
        <w:rPr>
          <w:rStyle w:val="normaltextrun"/>
          <w:rFonts w:ascii="Calibri" w:hAnsi="Calibri" w:cs="Calibri"/>
          <w:b/>
          <w:bCs/>
          <w:color w:val="000000"/>
          <w:sz w:val="22"/>
          <w:szCs w:val="22"/>
        </w:rPr>
        <w:t>Japan”</w:t>
      </w:r>
      <w:proofErr w:type="gramEnd"/>
      <w:r>
        <w:rPr>
          <w:rStyle w:val="eop"/>
          <w:rFonts w:ascii="Calibri" w:hAnsi="Calibri" w:cs="Calibri"/>
          <w:color w:val="000000"/>
          <w:sz w:val="22"/>
          <w:szCs w:val="22"/>
        </w:rPr>
        <w:t> </w:t>
      </w:r>
    </w:p>
    <w:p w14:paraId="6E52B3DC"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 </w:t>
      </w:r>
      <w:r>
        <w:rPr>
          <w:rStyle w:val="eop"/>
          <w:rFonts w:ascii="Calibri" w:hAnsi="Calibri" w:cs="Calibri"/>
          <w:color w:val="000000"/>
          <w:sz w:val="22"/>
          <w:szCs w:val="22"/>
        </w:rPr>
        <w:t> </w:t>
      </w:r>
    </w:p>
    <w:p w14:paraId="75CAEA24"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Visual-</w:t>
      </w:r>
      <w:proofErr w:type="spellStart"/>
      <w:r>
        <w:rPr>
          <w:rStyle w:val="normaltextrun"/>
          <w:rFonts w:ascii="Calibri" w:hAnsi="Calibri" w:cs="Calibri"/>
          <w:color w:val="000000"/>
          <w:sz w:val="22"/>
          <w:szCs w:val="22"/>
        </w:rPr>
        <w:t>kei</w:t>
      </w:r>
      <w:proofErr w:type="spellEnd"/>
      <w:r>
        <w:rPr>
          <w:rStyle w:val="normaltextrun"/>
          <w:rFonts w:ascii="Calibri" w:hAnsi="Calibri" w:cs="Calibri"/>
          <w:color w:val="000000"/>
          <w:sz w:val="22"/>
          <w:szCs w:val="22"/>
        </w:rPr>
        <w:t xml:space="preserve"> is a variety of Japanese rock music that emerged in the early 1990s under the influence of American and European glam rock and glam metal. While until the turn of the millennium, Japanese pop and rock musicians rarely attracted Western audiences, in the second half of the noughties a second generation of Japanese visual-</w:t>
      </w:r>
      <w:proofErr w:type="spellStart"/>
      <w:r>
        <w:rPr>
          <w:rStyle w:val="normaltextrun"/>
          <w:rFonts w:ascii="Calibri" w:hAnsi="Calibri" w:cs="Calibri"/>
          <w:color w:val="000000"/>
          <w:sz w:val="22"/>
          <w:szCs w:val="22"/>
        </w:rPr>
        <w:t>kei</w:t>
      </w:r>
      <w:proofErr w:type="spellEnd"/>
      <w:r>
        <w:rPr>
          <w:rStyle w:val="normaltextrun"/>
          <w:rFonts w:ascii="Calibri" w:hAnsi="Calibri" w:cs="Calibri"/>
          <w:color w:val="000000"/>
          <w:sz w:val="22"/>
          <w:szCs w:val="22"/>
        </w:rPr>
        <w:t xml:space="preserve"> bands managed to garner a sizeable following in the Americas and in several European countries. With the “</w:t>
      </w:r>
      <w:proofErr w:type="spellStart"/>
      <w:r>
        <w:rPr>
          <w:rStyle w:val="normaltextrun"/>
          <w:rFonts w:ascii="Calibri" w:hAnsi="Calibri" w:cs="Calibri"/>
          <w:color w:val="000000"/>
          <w:sz w:val="22"/>
          <w:szCs w:val="22"/>
        </w:rPr>
        <w:t>Visus</w:t>
      </w:r>
      <w:proofErr w:type="spellEnd"/>
      <w:r>
        <w:rPr>
          <w:rStyle w:val="normaltextrun"/>
          <w:rFonts w:ascii="Calibri" w:hAnsi="Calibri" w:cs="Calibri"/>
          <w:color w:val="000000"/>
          <w:sz w:val="22"/>
          <w:szCs w:val="22"/>
        </w:rPr>
        <w:t xml:space="preserve">”, a whole youth subculture has developed in Germany, which is based on the fascination of young women </w:t>
      </w:r>
      <w:proofErr w:type="gramStart"/>
      <w:r>
        <w:rPr>
          <w:rStyle w:val="normaltextrun"/>
          <w:rFonts w:ascii="Calibri" w:hAnsi="Calibri" w:cs="Calibri"/>
          <w:color w:val="000000"/>
          <w:sz w:val="22"/>
          <w:szCs w:val="22"/>
        </w:rPr>
        <w:t>in particular for</w:t>
      </w:r>
      <w:proofErr w:type="gramEnd"/>
      <w:r>
        <w:rPr>
          <w:rStyle w:val="normaltextrun"/>
          <w:rFonts w:ascii="Calibri" w:hAnsi="Calibri" w:cs="Calibri"/>
          <w:color w:val="000000"/>
          <w:sz w:val="22"/>
          <w:szCs w:val="22"/>
        </w:rPr>
        <w:t xml:space="preserve"> Japanese visual-</w:t>
      </w:r>
      <w:proofErr w:type="spellStart"/>
      <w:r>
        <w:rPr>
          <w:rStyle w:val="normaltextrun"/>
          <w:rFonts w:ascii="Calibri" w:hAnsi="Calibri" w:cs="Calibri"/>
          <w:color w:val="000000"/>
          <w:sz w:val="22"/>
          <w:szCs w:val="22"/>
        </w:rPr>
        <w:t>kei</w:t>
      </w:r>
      <w:proofErr w:type="spellEnd"/>
      <w:r>
        <w:rPr>
          <w:rStyle w:val="normaltextrun"/>
          <w:rFonts w:ascii="Calibri" w:hAnsi="Calibri" w:cs="Calibri"/>
          <w:color w:val="000000"/>
          <w:sz w:val="22"/>
          <w:szCs w:val="22"/>
        </w:rPr>
        <w:t>. Though the bands by now also give occasional concerts in Europe, to most “</w:t>
      </w:r>
      <w:proofErr w:type="spellStart"/>
      <w:r>
        <w:rPr>
          <w:rStyle w:val="normaltextrun"/>
          <w:rFonts w:ascii="Calibri" w:hAnsi="Calibri" w:cs="Calibri"/>
          <w:color w:val="000000"/>
          <w:sz w:val="22"/>
          <w:szCs w:val="22"/>
        </w:rPr>
        <w:t>Visus</w:t>
      </w:r>
      <w:proofErr w:type="spellEnd"/>
      <w:r>
        <w:rPr>
          <w:rStyle w:val="normaltextrun"/>
          <w:rFonts w:ascii="Calibri" w:hAnsi="Calibri" w:cs="Calibri"/>
          <w:color w:val="000000"/>
          <w:sz w:val="22"/>
          <w:szCs w:val="22"/>
        </w:rPr>
        <w:t xml:space="preserve">” a trip to Japan still means the ultimate </w:t>
      </w:r>
      <w:proofErr w:type="spellStart"/>
      <w:r>
        <w:rPr>
          <w:rStyle w:val="normaltextrun"/>
          <w:rFonts w:ascii="Calibri" w:hAnsi="Calibri" w:cs="Calibri"/>
          <w:color w:val="000000"/>
          <w:sz w:val="22"/>
          <w:szCs w:val="22"/>
        </w:rPr>
        <w:t>fulfillment</w:t>
      </w:r>
      <w:proofErr w:type="spellEnd"/>
      <w:r>
        <w:rPr>
          <w:rStyle w:val="normaltextrun"/>
          <w:rFonts w:ascii="Calibri" w:hAnsi="Calibri" w:cs="Calibri"/>
          <w:color w:val="000000"/>
          <w:sz w:val="22"/>
          <w:szCs w:val="22"/>
        </w:rPr>
        <w:t xml:space="preserve"> of their desire – even if Japan as a concrete location is of almost no importance in the bands’ oeuvres. On the contrary, many band names and outfits refer to historical European sceneries. </w:t>
      </w:r>
      <w:r>
        <w:rPr>
          <w:rStyle w:val="eop"/>
          <w:rFonts w:ascii="Calibri" w:hAnsi="Calibri" w:cs="Calibri"/>
          <w:color w:val="000000"/>
          <w:sz w:val="22"/>
          <w:szCs w:val="22"/>
        </w:rPr>
        <w:t> </w:t>
      </w:r>
    </w:p>
    <w:p w14:paraId="04856496"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Based on a multi-sited field work in the Tokyo visual-</w:t>
      </w:r>
      <w:proofErr w:type="spellStart"/>
      <w:r>
        <w:rPr>
          <w:rStyle w:val="normaltextrun"/>
          <w:rFonts w:ascii="Calibri" w:hAnsi="Calibri" w:cs="Calibri"/>
          <w:color w:val="000000"/>
          <w:sz w:val="22"/>
          <w:szCs w:val="22"/>
        </w:rPr>
        <w:t>kei</w:t>
      </w:r>
      <w:proofErr w:type="spellEnd"/>
      <w:r>
        <w:rPr>
          <w:rStyle w:val="normaltextrun"/>
          <w:rFonts w:ascii="Calibri" w:hAnsi="Calibri" w:cs="Calibri"/>
          <w:color w:val="000000"/>
          <w:sz w:val="22"/>
          <w:szCs w:val="22"/>
        </w:rPr>
        <w:t xml:space="preserve"> scene and the German “</w:t>
      </w:r>
      <w:proofErr w:type="spellStart"/>
      <w:r>
        <w:rPr>
          <w:rStyle w:val="normaltextrun"/>
          <w:rFonts w:ascii="Calibri" w:hAnsi="Calibri" w:cs="Calibri"/>
          <w:color w:val="000000"/>
          <w:sz w:val="22"/>
          <w:szCs w:val="22"/>
        </w:rPr>
        <w:t>Visu</w:t>
      </w:r>
      <w:proofErr w:type="spellEnd"/>
      <w:r>
        <w:rPr>
          <w:rStyle w:val="normaltextrun"/>
          <w:rFonts w:ascii="Calibri" w:hAnsi="Calibri" w:cs="Calibri"/>
          <w:color w:val="000000"/>
          <w:sz w:val="22"/>
          <w:szCs w:val="22"/>
        </w:rPr>
        <w:t xml:space="preserve">” scene, the presentation tries to answer the question what is the proper destination of those fans who </w:t>
      </w:r>
      <w:proofErr w:type="gramStart"/>
      <w:r>
        <w:rPr>
          <w:rStyle w:val="normaltextrun"/>
          <w:rFonts w:ascii="Calibri" w:hAnsi="Calibri" w:cs="Calibri"/>
          <w:color w:val="000000"/>
          <w:sz w:val="22"/>
          <w:szCs w:val="22"/>
        </w:rPr>
        <w:t>actually travel</w:t>
      </w:r>
      <w:proofErr w:type="gramEnd"/>
      <w:r>
        <w:rPr>
          <w:rStyle w:val="normaltextrun"/>
          <w:rFonts w:ascii="Calibri" w:hAnsi="Calibri" w:cs="Calibri"/>
          <w:color w:val="000000"/>
          <w:sz w:val="22"/>
          <w:szCs w:val="22"/>
        </w:rPr>
        <w:t xml:space="preserve"> and invest a huge amount of time and money in a trip to … yes, whereto?</w:t>
      </w:r>
      <w:r>
        <w:rPr>
          <w:rStyle w:val="eop"/>
          <w:rFonts w:ascii="Calibri" w:hAnsi="Calibri" w:cs="Calibri"/>
          <w:color w:val="000000"/>
          <w:sz w:val="22"/>
          <w:szCs w:val="22"/>
        </w:rPr>
        <w:t> </w:t>
      </w:r>
    </w:p>
    <w:p w14:paraId="0C708B90"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54A6C836"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BIO </w:t>
      </w:r>
      <w:r>
        <w:rPr>
          <w:rStyle w:val="eop"/>
          <w:rFonts w:ascii="Calibri" w:hAnsi="Calibri" w:cs="Calibri"/>
          <w:color w:val="000000"/>
          <w:sz w:val="22"/>
          <w:szCs w:val="22"/>
        </w:rPr>
        <w:t> </w:t>
      </w:r>
    </w:p>
    <w:p w14:paraId="5F799F65" w14:textId="5910ADB6" w:rsidR="00A069EB" w:rsidRPr="00D6510C" w:rsidRDefault="00A069EB" w:rsidP="00A069EB">
      <w:pPr>
        <w:pStyle w:val="paragraph"/>
        <w:shd w:val="clear" w:color="auto" w:fill="FFFFFF"/>
        <w:spacing w:before="0" w:beforeAutospacing="0" w:after="0" w:afterAutospacing="0"/>
        <w:jc w:val="both"/>
        <w:textAlignment w:val="baseline"/>
        <w:rPr>
          <w:rFonts w:ascii="Calibri" w:hAnsi="Calibri" w:cs="Calibri"/>
          <w:i/>
          <w:iCs/>
          <w:color w:val="000000"/>
          <w:sz w:val="22"/>
          <w:szCs w:val="22"/>
        </w:rPr>
      </w:pPr>
      <w:r>
        <w:rPr>
          <w:rStyle w:val="normaltextrun"/>
          <w:rFonts w:ascii="Calibri" w:hAnsi="Calibri" w:cs="Calibri"/>
          <w:i/>
          <w:iCs/>
          <w:color w:val="000000"/>
          <w:sz w:val="22"/>
          <w:szCs w:val="22"/>
        </w:rPr>
        <w:t xml:space="preserve">Oliver </w:t>
      </w:r>
      <w:proofErr w:type="spellStart"/>
      <w:r>
        <w:rPr>
          <w:rStyle w:val="normaltextrun"/>
          <w:rFonts w:ascii="Calibri" w:hAnsi="Calibri" w:cs="Calibri"/>
          <w:i/>
          <w:iCs/>
          <w:color w:val="000000"/>
          <w:sz w:val="22"/>
          <w:szCs w:val="22"/>
        </w:rPr>
        <w:t>Seibt</w:t>
      </w:r>
      <w:proofErr w:type="spellEnd"/>
      <w:r>
        <w:rPr>
          <w:rStyle w:val="normaltextrun"/>
          <w:rFonts w:ascii="Calibri" w:hAnsi="Calibri" w:cs="Calibri"/>
          <w:i/>
          <w:iCs/>
          <w:color w:val="000000"/>
          <w:sz w:val="22"/>
          <w:szCs w:val="22"/>
        </w:rPr>
        <w:t xml:space="preserve"> is Assistant Professor of Cultural Musicology at the University of Amsterdam. His research focuses on a musicology of the everyday, the globalization of East Asian (especially Japanese) popular music, and the music anthropology of the imaginary. He has co-founded the German-speaking branch of IASPM (D-A-CH) and acted as its general secretary from 2012 to 2016 and was chair of IASPM’s Benelux branch from 2019 to 2022. His latest publications are the co-edited volumes </w:t>
      </w:r>
      <w:r>
        <w:rPr>
          <w:rStyle w:val="normaltextrun"/>
          <w:rFonts w:ascii="Calibri" w:hAnsi="Calibri" w:cs="Calibri"/>
          <w:color w:val="000000"/>
          <w:sz w:val="22"/>
          <w:szCs w:val="22"/>
        </w:rPr>
        <w:t>Made in Germany</w:t>
      </w:r>
      <w:r>
        <w:rPr>
          <w:rStyle w:val="normaltextrun"/>
          <w:rFonts w:ascii="Calibri" w:hAnsi="Calibri" w:cs="Calibri"/>
          <w:i/>
          <w:iCs/>
          <w:color w:val="000000"/>
          <w:sz w:val="22"/>
          <w:szCs w:val="22"/>
        </w:rPr>
        <w:t xml:space="preserve"> in the Routledge Global Popular Music Series (2021) and the forthcoming </w:t>
      </w:r>
      <w:proofErr w:type="spellStart"/>
      <w:r>
        <w:rPr>
          <w:rStyle w:val="normaltextrun"/>
          <w:rFonts w:ascii="Calibri" w:hAnsi="Calibri" w:cs="Calibri"/>
          <w:color w:val="000000"/>
          <w:sz w:val="22"/>
          <w:szCs w:val="22"/>
        </w:rPr>
        <w:t>Kompendium</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Musikethnologie</w:t>
      </w:r>
      <w:proofErr w:type="spellEnd"/>
      <w:r>
        <w:rPr>
          <w:rStyle w:val="normaltextrun"/>
          <w:rFonts w:ascii="Calibri" w:hAnsi="Calibri" w:cs="Calibri"/>
          <w:i/>
          <w:iCs/>
          <w:color w:val="000000"/>
          <w:sz w:val="22"/>
          <w:szCs w:val="22"/>
        </w:rPr>
        <w:t xml:space="preserve"> in the </w:t>
      </w:r>
      <w:proofErr w:type="spellStart"/>
      <w:r>
        <w:rPr>
          <w:rStyle w:val="normaltextrun"/>
          <w:rFonts w:ascii="Calibri" w:hAnsi="Calibri" w:cs="Calibri"/>
          <w:i/>
          <w:iCs/>
          <w:color w:val="000000"/>
          <w:sz w:val="22"/>
          <w:szCs w:val="22"/>
        </w:rPr>
        <w:t>Kompendien</w:t>
      </w:r>
      <w:proofErr w:type="spellEnd"/>
      <w:r>
        <w:rPr>
          <w:rStyle w:val="normaltextrun"/>
          <w:rFonts w:ascii="Calibri" w:hAnsi="Calibri" w:cs="Calibri"/>
          <w:i/>
          <w:iCs/>
          <w:color w:val="000000"/>
          <w:sz w:val="22"/>
          <w:szCs w:val="22"/>
        </w:rPr>
        <w:t xml:space="preserve"> </w:t>
      </w:r>
      <w:proofErr w:type="spellStart"/>
      <w:r>
        <w:rPr>
          <w:rStyle w:val="normaltextrun"/>
          <w:rFonts w:ascii="Calibri" w:hAnsi="Calibri" w:cs="Calibri"/>
          <w:i/>
          <w:iCs/>
          <w:color w:val="000000"/>
          <w:sz w:val="22"/>
          <w:szCs w:val="22"/>
        </w:rPr>
        <w:t>Musik</w:t>
      </w:r>
      <w:proofErr w:type="spellEnd"/>
      <w:r>
        <w:rPr>
          <w:rStyle w:val="normaltextrun"/>
          <w:rFonts w:ascii="Calibri" w:hAnsi="Calibri" w:cs="Calibri"/>
          <w:i/>
          <w:iCs/>
          <w:color w:val="000000"/>
          <w:sz w:val="22"/>
          <w:szCs w:val="22"/>
        </w:rPr>
        <w:t xml:space="preserve"> series of the German Musicological Society</w:t>
      </w:r>
      <w:r w:rsidR="00D6510C">
        <w:rPr>
          <w:rStyle w:val="normaltextrun"/>
          <w:rFonts w:ascii="Calibri" w:hAnsi="Calibri" w:cs="Calibri"/>
          <w:i/>
          <w:iCs/>
          <w:color w:val="000000"/>
          <w:sz w:val="22"/>
          <w:szCs w:val="22"/>
        </w:rPr>
        <w:t>.</w:t>
      </w:r>
    </w:p>
    <w:p w14:paraId="02A7DBA0" w14:textId="1795D020" w:rsidR="00A069EB" w:rsidRDefault="00A069EB" w:rsidP="00A069EB">
      <w:pPr>
        <w:pStyle w:val="paragraph"/>
        <w:spacing w:before="0" w:beforeAutospacing="0" w:after="0" w:afterAutospacing="0"/>
        <w:textAlignment w:val="baseline"/>
        <w:rPr>
          <w:rFonts w:ascii="Segoe UI" w:hAnsi="Segoe UI" w:cs="Segoe UI"/>
          <w:sz w:val="18"/>
          <w:szCs w:val="18"/>
        </w:rPr>
      </w:pPr>
    </w:p>
    <w:p w14:paraId="42099451" w14:textId="77777777" w:rsidR="00D6510C" w:rsidRDefault="00D6510C" w:rsidP="00A069EB">
      <w:pPr>
        <w:pStyle w:val="paragraph"/>
        <w:spacing w:before="0" w:beforeAutospacing="0" w:after="0" w:afterAutospacing="0"/>
        <w:textAlignment w:val="baseline"/>
        <w:rPr>
          <w:rFonts w:ascii="Segoe UI" w:hAnsi="Segoe UI" w:cs="Segoe UI"/>
          <w:sz w:val="18"/>
          <w:szCs w:val="18"/>
        </w:rPr>
      </w:pPr>
    </w:p>
    <w:p w14:paraId="7CA14D3B"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b/>
          <w:bCs/>
          <w:color w:val="000000"/>
          <w:sz w:val="22"/>
          <w:szCs w:val="22"/>
        </w:rPr>
        <w:lastRenderedPageBreak/>
        <w:t>Jasmina</w:t>
      </w:r>
      <w:proofErr w:type="spellEnd"/>
      <w:r>
        <w:rPr>
          <w:rStyle w:val="normaltextrun"/>
          <w:rFonts w:ascii="Calibri" w:hAnsi="Calibri" w:cs="Calibri"/>
          <w:b/>
          <w:bCs/>
          <w:color w:val="000000"/>
          <w:sz w:val="22"/>
          <w:szCs w:val="22"/>
        </w:rPr>
        <w:t xml:space="preserve"> ŠEPETAVC and </w:t>
      </w:r>
      <w:proofErr w:type="spellStart"/>
      <w:r>
        <w:rPr>
          <w:rStyle w:val="normaltextrun"/>
          <w:rFonts w:ascii="Calibri" w:hAnsi="Calibri" w:cs="Calibri"/>
          <w:b/>
          <w:bCs/>
          <w:color w:val="000000"/>
          <w:sz w:val="22"/>
          <w:szCs w:val="22"/>
        </w:rPr>
        <w:t>Natalija</w:t>
      </w:r>
      <w:proofErr w:type="spellEnd"/>
      <w:r>
        <w:rPr>
          <w:rStyle w:val="normaltextrun"/>
          <w:rFonts w:ascii="Calibri" w:hAnsi="Calibri" w:cs="Calibri"/>
          <w:b/>
          <w:bCs/>
          <w:color w:val="000000"/>
          <w:sz w:val="22"/>
          <w:szCs w:val="22"/>
        </w:rPr>
        <w:t xml:space="preserve"> MAJSOVA</w:t>
      </w:r>
      <w:r>
        <w:rPr>
          <w:rStyle w:val="eop"/>
          <w:rFonts w:ascii="Calibri" w:hAnsi="Calibri" w:cs="Calibri"/>
          <w:color w:val="000000"/>
          <w:sz w:val="22"/>
          <w:szCs w:val="22"/>
        </w:rPr>
        <w:t> </w:t>
      </w:r>
    </w:p>
    <w:p w14:paraId="531CD4E9"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color w:val="0563C1"/>
          <w:sz w:val="22"/>
          <w:szCs w:val="22"/>
          <w:u w:val="single"/>
        </w:rPr>
        <w:t>jasmina.sepetavc@fdv.uni-lj.si</w:t>
      </w:r>
      <w:r>
        <w:rPr>
          <w:rStyle w:val="normaltextrun"/>
          <w:rFonts w:ascii="Calibri" w:hAnsi="Calibri" w:cs="Calibri"/>
          <w:color w:val="000000"/>
          <w:sz w:val="22"/>
          <w:szCs w:val="22"/>
        </w:rPr>
        <w:t>  ;</w:t>
      </w:r>
      <w:proofErr w:type="gramEnd"/>
      <w:r>
        <w:rPr>
          <w:rStyle w:val="normaltextrun"/>
          <w:rFonts w:ascii="Calibri" w:hAnsi="Calibri" w:cs="Calibri"/>
          <w:color w:val="000000"/>
          <w:sz w:val="22"/>
          <w:szCs w:val="22"/>
        </w:rPr>
        <w:t xml:space="preserve"> </w:t>
      </w:r>
      <w:r>
        <w:rPr>
          <w:rStyle w:val="normaltextrun"/>
          <w:rFonts w:ascii="Calibri" w:hAnsi="Calibri" w:cs="Calibri"/>
          <w:color w:val="0563C1"/>
          <w:sz w:val="22"/>
          <w:szCs w:val="22"/>
          <w:u w:val="single"/>
        </w:rPr>
        <w:t>natalija.majsova@fdv.uni-lj.si</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1420BE99"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473C9FCA" w14:textId="77777777" w:rsidR="00A069EB" w:rsidRDefault="00A069EB" w:rsidP="00A069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“The Migrant Accordion: Constructing Slovenian Music Traditions and Identities in a Transatlantic perspective” </w:t>
      </w:r>
      <w:r>
        <w:rPr>
          <w:rStyle w:val="eop"/>
          <w:rFonts w:ascii="Calibri" w:hAnsi="Calibri" w:cs="Calibri"/>
          <w:color w:val="000000"/>
          <w:sz w:val="22"/>
          <w:szCs w:val="22"/>
        </w:rPr>
        <w:t> </w:t>
      </w:r>
    </w:p>
    <w:p w14:paraId="7BCAE8AA"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324CAB42"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Over the past century, two modern popular-music genres that allude to “tradition” (in terms of instruments, sounds, rhythm, etc.) have come to be associated with Slovenian identity and heritage: folk pop (</w:t>
      </w:r>
      <w:proofErr w:type="spellStart"/>
      <w:r>
        <w:rPr>
          <w:rStyle w:val="normaltextrun"/>
          <w:rFonts w:ascii="Calibri" w:hAnsi="Calibri" w:cs="Calibri"/>
          <w:color w:val="000000"/>
          <w:sz w:val="22"/>
          <w:szCs w:val="22"/>
        </w:rPr>
        <w:t>narodnozabavna</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glasba</w:t>
      </w:r>
      <w:proofErr w:type="spellEnd"/>
      <w:r>
        <w:rPr>
          <w:rStyle w:val="normaltextrun"/>
          <w:rFonts w:ascii="Calibri" w:hAnsi="Calibri" w:cs="Calibri"/>
          <w:color w:val="000000"/>
          <w:sz w:val="22"/>
          <w:szCs w:val="22"/>
        </w:rPr>
        <w:t>) that originated in Slovenia, and Slovenian-style polka that was created by the Slovenian diaspora in the United States of America. Both genres exhibit a particular fascination with the accordion, and both have, since their inception, resonated loudly, agitating listeners and music experts, eventually becoming discursively and affectively linked to Slovenian identity and cultural landscape. This presentation discusses how and to what effect this occurred. </w:t>
      </w:r>
      <w:r>
        <w:rPr>
          <w:rStyle w:val="eop"/>
          <w:rFonts w:ascii="Calibri" w:hAnsi="Calibri" w:cs="Calibri"/>
          <w:color w:val="000000"/>
          <w:sz w:val="22"/>
          <w:szCs w:val="22"/>
        </w:rPr>
        <w:t> </w:t>
      </w:r>
    </w:p>
    <w:p w14:paraId="4252D33A"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Thematic music festivals and museums have played an important role in the proliferation of these two genres and in defining their frameworks. As there is little policy-interest for folk pop and polka, their significance, definitive traits, and related representations are largely created, </w:t>
      </w:r>
      <w:proofErr w:type="gramStart"/>
      <w:r>
        <w:rPr>
          <w:rStyle w:val="normaltextrun"/>
          <w:rFonts w:ascii="Calibri" w:hAnsi="Calibri" w:cs="Calibri"/>
          <w:color w:val="000000"/>
          <w:sz w:val="22"/>
          <w:szCs w:val="22"/>
        </w:rPr>
        <w:t>performed</w:t>
      </w:r>
      <w:proofErr w:type="gramEnd"/>
      <w:r>
        <w:rPr>
          <w:rStyle w:val="normaltextrun"/>
          <w:rFonts w:ascii="Calibri" w:hAnsi="Calibri" w:cs="Calibri"/>
          <w:color w:val="000000"/>
          <w:sz w:val="22"/>
          <w:szCs w:val="22"/>
        </w:rPr>
        <w:t xml:space="preserve"> and preserved from below, by entrepreneurs and communities of practice rather than by state institutions. This presentation presents how different foreign, national, </w:t>
      </w:r>
      <w:proofErr w:type="gramStart"/>
      <w:r>
        <w:rPr>
          <w:rStyle w:val="normaltextrun"/>
          <w:rFonts w:ascii="Calibri" w:hAnsi="Calibri" w:cs="Calibri"/>
          <w:color w:val="000000"/>
          <w:sz w:val="22"/>
          <w:szCs w:val="22"/>
        </w:rPr>
        <w:t>regional</w:t>
      </w:r>
      <w:proofErr w:type="gramEnd"/>
      <w:r>
        <w:rPr>
          <w:rStyle w:val="normaltextrun"/>
          <w:rFonts w:ascii="Calibri" w:hAnsi="Calibri" w:cs="Calibri"/>
          <w:color w:val="000000"/>
          <w:sz w:val="22"/>
          <w:szCs w:val="22"/>
        </w:rPr>
        <w:t xml:space="preserve"> and local stakeholders create, manage and disseminate heritage discourses related to Slovenian polka and folk pop, and contribute to the alignment of these genres with heritage. We will focus on folk-pop and polka music festivals and museums, presenting their organization and management models. Where and in what ways are definitions and meanings of Slovenian music are created? How do they migrate and in what ways they travel to new environments and are transformed there? To address these questions, we offer a comparative study between the Polka Museum in Cleveland, USA, home to a large Slovenian community, and similar local stakeholders in Slovenia. We will demonstrate in which ways these institutions act as gatekeepers that are key for defining, preserving, and transforming folk-pop and polka music heritage. As they co-create specific heritage discourses in the process of organizing and managing festivals and museums, they preserve certain parts of the tradition, eliminating others, and ultimately having a significant impact on the future development of the genres and collective identities. </w:t>
      </w:r>
      <w:r>
        <w:rPr>
          <w:rStyle w:val="eop"/>
          <w:rFonts w:ascii="Calibri" w:hAnsi="Calibri" w:cs="Calibri"/>
          <w:color w:val="000000"/>
          <w:sz w:val="22"/>
          <w:szCs w:val="22"/>
        </w:rPr>
        <w:t> </w:t>
      </w:r>
    </w:p>
    <w:p w14:paraId="7E7E2026"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47A447F7" w14:textId="7353A50B"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BIOS</w:t>
      </w:r>
    </w:p>
    <w:p w14:paraId="0469B9CF"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proofErr w:type="spellStart"/>
      <w:r>
        <w:rPr>
          <w:rStyle w:val="normaltextrun"/>
          <w:rFonts w:ascii="Calibri" w:hAnsi="Calibri" w:cs="Calibri"/>
          <w:i/>
          <w:iCs/>
          <w:color w:val="000000"/>
          <w:sz w:val="22"/>
          <w:szCs w:val="22"/>
        </w:rPr>
        <w:t>Jasmina</w:t>
      </w:r>
      <w:proofErr w:type="spellEnd"/>
      <w:r>
        <w:rPr>
          <w:rStyle w:val="normaltextrun"/>
          <w:rFonts w:ascii="Calibri" w:hAnsi="Calibri" w:cs="Calibri"/>
          <w:i/>
          <w:iCs/>
          <w:color w:val="000000"/>
          <w:sz w:val="22"/>
          <w:szCs w:val="22"/>
        </w:rPr>
        <w:t xml:space="preserve"> </w:t>
      </w:r>
      <w:proofErr w:type="spellStart"/>
      <w:r>
        <w:rPr>
          <w:rStyle w:val="normaltextrun"/>
          <w:rFonts w:ascii="Calibri" w:hAnsi="Calibri" w:cs="Calibri"/>
          <w:i/>
          <w:iCs/>
          <w:color w:val="000000"/>
          <w:sz w:val="22"/>
          <w:szCs w:val="22"/>
        </w:rPr>
        <w:t>Šepetavc</w:t>
      </w:r>
      <w:proofErr w:type="spellEnd"/>
      <w:r>
        <w:rPr>
          <w:rStyle w:val="normaltextrun"/>
          <w:rFonts w:ascii="Calibri" w:hAnsi="Calibri" w:cs="Calibri"/>
          <w:i/>
          <w:iCs/>
          <w:color w:val="000000"/>
          <w:sz w:val="22"/>
          <w:szCs w:val="22"/>
        </w:rPr>
        <w:t xml:space="preserve"> holds a PhD in Gender Studies and is a researcher at the Centre for Cultural and Religious Studies (Faculty of Social Sciences, University of Ljubljana), a film critic and a film festival selector. Her research interests include film-, popular music-, feminist- and queer theory. She regularly publishes in Slovenian and international academic journals and film magazines (Studies in European Cinema, Studies in Eastern European Cinema, </w:t>
      </w:r>
      <w:proofErr w:type="spellStart"/>
      <w:r>
        <w:rPr>
          <w:rStyle w:val="normaltextrun"/>
          <w:rFonts w:ascii="Calibri" w:hAnsi="Calibri" w:cs="Calibri"/>
          <w:i/>
          <w:iCs/>
          <w:color w:val="000000"/>
          <w:sz w:val="22"/>
          <w:szCs w:val="22"/>
        </w:rPr>
        <w:t>Družboslovne</w:t>
      </w:r>
      <w:proofErr w:type="spellEnd"/>
      <w:r>
        <w:rPr>
          <w:rStyle w:val="normaltextrun"/>
          <w:rFonts w:ascii="Calibri" w:hAnsi="Calibri" w:cs="Calibri"/>
          <w:i/>
          <w:iCs/>
          <w:color w:val="000000"/>
          <w:sz w:val="22"/>
          <w:szCs w:val="22"/>
        </w:rPr>
        <w:t xml:space="preserve"> </w:t>
      </w:r>
      <w:proofErr w:type="spellStart"/>
      <w:r>
        <w:rPr>
          <w:rStyle w:val="normaltextrun"/>
          <w:rFonts w:ascii="Calibri" w:hAnsi="Calibri" w:cs="Calibri"/>
          <w:i/>
          <w:iCs/>
          <w:color w:val="000000"/>
          <w:sz w:val="22"/>
          <w:szCs w:val="22"/>
        </w:rPr>
        <w:t>razprave</w:t>
      </w:r>
      <w:proofErr w:type="spellEnd"/>
      <w:r>
        <w:rPr>
          <w:rStyle w:val="normaltextrun"/>
          <w:rFonts w:ascii="Calibri" w:hAnsi="Calibri" w:cs="Calibri"/>
          <w:i/>
          <w:iCs/>
          <w:color w:val="000000"/>
          <w:sz w:val="22"/>
          <w:szCs w:val="22"/>
        </w:rPr>
        <w:t xml:space="preserve">, </w:t>
      </w:r>
      <w:proofErr w:type="spellStart"/>
      <w:r>
        <w:rPr>
          <w:rStyle w:val="normaltextrun"/>
          <w:rFonts w:ascii="Calibri" w:hAnsi="Calibri" w:cs="Calibri"/>
          <w:i/>
          <w:iCs/>
          <w:color w:val="000000"/>
          <w:sz w:val="22"/>
          <w:szCs w:val="22"/>
        </w:rPr>
        <w:t>Ekran</w:t>
      </w:r>
      <w:proofErr w:type="spellEnd"/>
      <w:r>
        <w:rPr>
          <w:rStyle w:val="normaltextrun"/>
          <w:rFonts w:ascii="Calibri" w:hAnsi="Calibri" w:cs="Calibri"/>
          <w:i/>
          <w:iCs/>
          <w:color w:val="000000"/>
          <w:sz w:val="22"/>
          <w:szCs w:val="22"/>
        </w:rPr>
        <w:t>). </w:t>
      </w:r>
      <w:r>
        <w:rPr>
          <w:rStyle w:val="eop"/>
          <w:rFonts w:ascii="Calibri" w:hAnsi="Calibri" w:cs="Calibri"/>
          <w:color w:val="000000"/>
          <w:sz w:val="22"/>
          <w:szCs w:val="22"/>
        </w:rPr>
        <w:t> </w:t>
      </w:r>
    </w:p>
    <w:p w14:paraId="6709DCF7"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006ED45D"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proofErr w:type="spellStart"/>
      <w:r>
        <w:rPr>
          <w:rStyle w:val="normaltextrun"/>
          <w:rFonts w:ascii="Calibri" w:hAnsi="Calibri" w:cs="Calibri"/>
          <w:i/>
          <w:iCs/>
          <w:color w:val="000000"/>
          <w:sz w:val="22"/>
          <w:szCs w:val="22"/>
        </w:rPr>
        <w:lastRenderedPageBreak/>
        <w:t>Natalija</w:t>
      </w:r>
      <w:proofErr w:type="spellEnd"/>
      <w:r>
        <w:rPr>
          <w:rStyle w:val="normaltextrun"/>
          <w:rFonts w:ascii="Calibri" w:hAnsi="Calibri" w:cs="Calibri"/>
          <w:i/>
          <w:iCs/>
          <w:color w:val="000000"/>
          <w:sz w:val="22"/>
          <w:szCs w:val="22"/>
        </w:rPr>
        <w:t xml:space="preserve"> </w:t>
      </w:r>
      <w:proofErr w:type="spellStart"/>
      <w:r>
        <w:rPr>
          <w:rStyle w:val="normaltextrun"/>
          <w:rFonts w:ascii="Calibri" w:hAnsi="Calibri" w:cs="Calibri"/>
          <w:i/>
          <w:iCs/>
          <w:color w:val="000000"/>
          <w:sz w:val="22"/>
          <w:szCs w:val="22"/>
        </w:rPr>
        <w:t>Majsova</w:t>
      </w:r>
      <w:proofErr w:type="spellEnd"/>
      <w:r>
        <w:rPr>
          <w:rStyle w:val="normaltextrun"/>
          <w:rFonts w:ascii="Calibri" w:hAnsi="Calibri" w:cs="Calibri"/>
          <w:i/>
          <w:iCs/>
          <w:color w:val="000000"/>
          <w:sz w:val="22"/>
          <w:szCs w:val="22"/>
        </w:rPr>
        <w:t xml:space="preserve"> is an associate professor at the Department of Cultural Studies, University of Ljubljana. Her research interests, reflected in recent academic publications, involve cultural theory, memory studies, popular culture, and media archaeology. Her last monograph </w:t>
      </w:r>
      <w:r>
        <w:rPr>
          <w:rStyle w:val="normaltextrun"/>
          <w:rFonts w:ascii="Calibri" w:hAnsi="Calibri" w:cs="Calibri"/>
          <w:color w:val="000000"/>
          <w:sz w:val="22"/>
          <w:szCs w:val="22"/>
        </w:rPr>
        <w:t>Soviet Science Fiction Cinema and the Space Age: Memorable Futures</w:t>
      </w:r>
      <w:r>
        <w:rPr>
          <w:rStyle w:val="normaltextrun"/>
          <w:rFonts w:ascii="Calibri" w:hAnsi="Calibri" w:cs="Calibri"/>
          <w:i/>
          <w:iCs/>
          <w:color w:val="000000"/>
          <w:sz w:val="22"/>
          <w:szCs w:val="22"/>
        </w:rPr>
        <w:t xml:space="preserve"> was published with Lexington Books in 2021. With Sabine Lenk, she has also co-edited the volume </w:t>
      </w:r>
      <w:r>
        <w:rPr>
          <w:rStyle w:val="normaltextrun"/>
          <w:rFonts w:ascii="Calibri" w:hAnsi="Calibri" w:cs="Calibri"/>
          <w:color w:val="000000"/>
          <w:sz w:val="22"/>
          <w:szCs w:val="22"/>
        </w:rPr>
        <w:t>Faith in a Beam of Light: Magic Lantern and Belief in Western Europe, 1860-1940</w:t>
      </w:r>
      <w:r>
        <w:rPr>
          <w:rStyle w:val="normaltextrun"/>
          <w:rFonts w:ascii="Calibri" w:hAnsi="Calibri" w:cs="Calibri"/>
          <w:i/>
          <w:iCs/>
          <w:color w:val="000000"/>
          <w:sz w:val="22"/>
          <w:szCs w:val="22"/>
        </w:rPr>
        <w:t xml:space="preserve"> (</w:t>
      </w:r>
      <w:proofErr w:type="spellStart"/>
      <w:r>
        <w:rPr>
          <w:rStyle w:val="normaltextrun"/>
          <w:rFonts w:ascii="Calibri" w:hAnsi="Calibri" w:cs="Calibri"/>
          <w:i/>
          <w:iCs/>
          <w:color w:val="000000"/>
          <w:sz w:val="22"/>
          <w:szCs w:val="22"/>
        </w:rPr>
        <w:t>Brepols</w:t>
      </w:r>
      <w:proofErr w:type="spellEnd"/>
      <w:r>
        <w:rPr>
          <w:rStyle w:val="normaltextrun"/>
          <w:rFonts w:ascii="Calibri" w:hAnsi="Calibri" w:cs="Calibri"/>
          <w:i/>
          <w:iCs/>
          <w:color w:val="000000"/>
          <w:sz w:val="22"/>
          <w:szCs w:val="22"/>
        </w:rPr>
        <w:t>, 2022). </w:t>
      </w:r>
      <w:r>
        <w:rPr>
          <w:rStyle w:val="eop"/>
          <w:rFonts w:ascii="Calibri" w:hAnsi="Calibri" w:cs="Calibri"/>
          <w:color w:val="000000"/>
          <w:sz w:val="22"/>
          <w:szCs w:val="22"/>
        </w:rPr>
        <w:t> </w:t>
      </w:r>
    </w:p>
    <w:p w14:paraId="36D5A517"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D2B2AC4" w14:textId="048BC6D0"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p>
    <w:p w14:paraId="3C14641D"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color w:val="000000"/>
          <w:sz w:val="22"/>
          <w:szCs w:val="22"/>
          <w:lang w:val="fr-FR"/>
        </w:rPr>
        <w:t>Jacopo TOMATIS</w:t>
      </w:r>
      <w:r>
        <w:rPr>
          <w:rStyle w:val="eop"/>
          <w:rFonts w:ascii="Calibri" w:hAnsi="Calibri" w:cs="Calibri"/>
          <w:color w:val="000000"/>
          <w:sz w:val="22"/>
          <w:szCs w:val="22"/>
        </w:rPr>
        <w:t> </w:t>
      </w:r>
    </w:p>
    <w:p w14:paraId="75518E3D"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563C1"/>
          <w:sz w:val="22"/>
          <w:szCs w:val="22"/>
          <w:u w:val="single"/>
          <w:lang w:val="fr-FR"/>
        </w:rPr>
        <w:t>jacopo.tomatis@unito.it</w:t>
      </w:r>
      <w:r>
        <w:rPr>
          <w:rStyle w:val="normaltextrun"/>
          <w:rFonts w:ascii="Calibri" w:hAnsi="Calibri" w:cs="Calibri"/>
          <w:color w:val="000000"/>
          <w:sz w:val="22"/>
          <w:szCs w:val="22"/>
          <w:lang w:val="fr-FR"/>
        </w:rPr>
        <w:t> </w:t>
      </w:r>
      <w:r>
        <w:rPr>
          <w:rStyle w:val="eop"/>
          <w:rFonts w:ascii="Calibri" w:hAnsi="Calibri" w:cs="Calibri"/>
          <w:color w:val="000000"/>
          <w:sz w:val="22"/>
          <w:szCs w:val="22"/>
        </w:rPr>
        <w:t> </w:t>
      </w:r>
    </w:p>
    <w:p w14:paraId="54CAB4F7"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7F8D5CD7"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proofErr w:type="gramStart"/>
      <w:r>
        <w:rPr>
          <w:rStyle w:val="normaltextrun"/>
          <w:rFonts w:ascii="Calibri" w:hAnsi="Calibri" w:cs="Calibri"/>
          <w:b/>
          <w:bCs/>
          <w:color w:val="000000"/>
          <w:sz w:val="22"/>
          <w:szCs w:val="22"/>
        </w:rPr>
        <w:t>“ ‘</w:t>
      </w:r>
      <w:proofErr w:type="gramEnd"/>
      <w:r>
        <w:rPr>
          <w:rStyle w:val="normaltextrun"/>
          <w:rFonts w:ascii="Calibri" w:hAnsi="Calibri" w:cs="Calibri"/>
          <w:b/>
          <w:bCs/>
          <w:color w:val="000000"/>
          <w:sz w:val="22"/>
          <w:szCs w:val="22"/>
        </w:rPr>
        <w:t>Bella Ciao’, a transnational pop song of the 1960s”</w:t>
      </w:r>
      <w:r>
        <w:rPr>
          <w:rStyle w:val="eop"/>
          <w:rFonts w:ascii="Calibri" w:hAnsi="Calibri" w:cs="Calibri"/>
          <w:color w:val="000000"/>
          <w:sz w:val="22"/>
          <w:szCs w:val="22"/>
        </w:rPr>
        <w:t> </w:t>
      </w:r>
    </w:p>
    <w:p w14:paraId="6D2FA0A2"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573262DB"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“Bella Ciao” is a partisan song that originated in Italy during the war of liberation from Nazi-fascism. Since the 1960s, it has been at the centre of the identity of the Italian Left. Spread throughout Europe and the world, it has been translated and recorded in over 40 languages, becoming a “freedom song” in support of very different causes and featuring in several films, records, tv shows and series. </w:t>
      </w:r>
      <w:r>
        <w:rPr>
          <w:rStyle w:val="eop"/>
          <w:rFonts w:ascii="Calibri" w:hAnsi="Calibri" w:cs="Calibri"/>
          <w:color w:val="000000"/>
          <w:sz w:val="22"/>
          <w:szCs w:val="22"/>
        </w:rPr>
        <w:t> </w:t>
      </w:r>
    </w:p>
    <w:p w14:paraId="43075D13"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The scholarship on “Bella Ciao” has been carried on until today by militant scholars, operating in the same political milieu in which the song spread and took on its current status; that is, in the context of the group of radical left-wing researchers, intellectuals and musicians of the “Nuovo </w:t>
      </w:r>
      <w:proofErr w:type="spellStart"/>
      <w:r>
        <w:rPr>
          <w:rStyle w:val="normaltextrun"/>
          <w:rFonts w:ascii="Calibri" w:hAnsi="Calibri" w:cs="Calibri"/>
          <w:color w:val="000000"/>
          <w:sz w:val="22"/>
          <w:szCs w:val="22"/>
        </w:rPr>
        <w:t>Canzoniere</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Italiano</w:t>
      </w:r>
      <w:proofErr w:type="spellEnd"/>
      <w:r>
        <w:rPr>
          <w:rStyle w:val="normaltextrun"/>
          <w:rFonts w:ascii="Calibri" w:hAnsi="Calibri" w:cs="Calibri"/>
          <w:color w:val="000000"/>
          <w:sz w:val="22"/>
          <w:szCs w:val="22"/>
        </w:rPr>
        <w:t xml:space="preserve">” (New Italian Songbook), which in 1964 kick-started the folk revival movement in Italy with a show entitled Bella Ciao, featuring the song in two different versions (the partisan one, and a rice-pickers version). The Nuovo </w:t>
      </w:r>
      <w:proofErr w:type="spellStart"/>
      <w:r>
        <w:rPr>
          <w:rStyle w:val="normaltextrun"/>
          <w:rFonts w:ascii="Calibri" w:hAnsi="Calibri" w:cs="Calibri"/>
          <w:color w:val="000000"/>
          <w:sz w:val="22"/>
          <w:szCs w:val="22"/>
        </w:rPr>
        <w:t>Canzoniere</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Italiano’s</w:t>
      </w:r>
      <w:proofErr w:type="spellEnd"/>
      <w:r>
        <w:rPr>
          <w:rStyle w:val="normaltextrun"/>
          <w:rFonts w:ascii="Calibri" w:hAnsi="Calibri" w:cs="Calibri"/>
          <w:color w:val="000000"/>
          <w:sz w:val="22"/>
          <w:szCs w:val="22"/>
        </w:rPr>
        <w:t xml:space="preserve"> research addressed “Bella Ciao” as a folk object, focusing on its oral circulation – real or alleged – and interpreting it within the framework of folklore as an expression of subaltern classes (that is, of the Proletariat), whose “authenticity” was called into question by the advent of modernity and mass culture. </w:t>
      </w:r>
      <w:r>
        <w:rPr>
          <w:rStyle w:val="eop"/>
          <w:rFonts w:ascii="Calibri" w:hAnsi="Calibri" w:cs="Calibri"/>
          <w:color w:val="000000"/>
          <w:sz w:val="22"/>
          <w:szCs w:val="22"/>
        </w:rPr>
        <w:t> </w:t>
      </w:r>
    </w:p>
    <w:p w14:paraId="0C8A82DD"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Indeed, the popularity of “Bella Ciao” is also very much linked to its dissemination through commercial records, in various versions, from 1962 onwards. The song “existed” from the start in a transnational context, as an object aligned to the current popular music trends. The first version ever recorded, the prototype of those to come (including the Italian ones) is by the Italian-born French singer </w:t>
      </w:r>
      <w:proofErr w:type="gramStart"/>
      <w:r>
        <w:rPr>
          <w:rStyle w:val="normaltextrun"/>
          <w:rFonts w:ascii="Calibri" w:hAnsi="Calibri" w:cs="Calibri"/>
          <w:color w:val="000000"/>
          <w:sz w:val="22"/>
          <w:szCs w:val="22"/>
        </w:rPr>
        <w:t xml:space="preserve">Yves </w:t>
      </w:r>
      <w:proofErr w:type="spellStart"/>
      <w:r>
        <w:rPr>
          <w:rStyle w:val="normaltextrun"/>
          <w:rFonts w:ascii="Calibri" w:hAnsi="Calibri" w:cs="Calibri"/>
          <w:color w:val="000000"/>
          <w:sz w:val="22"/>
          <w:szCs w:val="22"/>
        </w:rPr>
        <w:t>Montand</w:t>
      </w:r>
      <w:proofErr w:type="spellEnd"/>
      <w:r>
        <w:rPr>
          <w:rStyle w:val="normaltextrun"/>
          <w:rFonts w:ascii="Calibri" w:hAnsi="Calibri" w:cs="Calibri"/>
          <w:color w:val="000000"/>
          <w:sz w:val="22"/>
          <w:szCs w:val="22"/>
        </w:rPr>
        <w:t>, and</w:t>
      </w:r>
      <w:proofErr w:type="gramEnd"/>
      <w:r>
        <w:rPr>
          <w:rStyle w:val="normaltextrun"/>
          <w:rFonts w:ascii="Calibri" w:hAnsi="Calibri" w:cs="Calibri"/>
          <w:color w:val="000000"/>
          <w:sz w:val="22"/>
          <w:szCs w:val="22"/>
        </w:rPr>
        <w:t xml:space="preserve"> was released in France and Italy. </w:t>
      </w:r>
      <w:r>
        <w:rPr>
          <w:rStyle w:val="eop"/>
          <w:rFonts w:ascii="Calibri" w:hAnsi="Calibri" w:cs="Calibri"/>
          <w:color w:val="000000"/>
          <w:sz w:val="22"/>
          <w:szCs w:val="22"/>
        </w:rPr>
        <w:t> </w:t>
      </w:r>
    </w:p>
    <w:p w14:paraId="38CB0D69"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The paper will analyse the diffusion of “Bella Ciao” in the 1960s as a transnational pop song, and the pathways of its success and subsequent adoption as the semi-official anthem song of Italian anti-fascism. </w:t>
      </w:r>
      <w:r>
        <w:rPr>
          <w:rStyle w:val="eop"/>
          <w:rFonts w:ascii="Calibri" w:hAnsi="Calibri" w:cs="Calibri"/>
          <w:color w:val="000000"/>
          <w:sz w:val="22"/>
          <w:szCs w:val="22"/>
        </w:rPr>
        <w:t> </w:t>
      </w:r>
    </w:p>
    <w:p w14:paraId="60CE46AA"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6479D992"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319CB2DF" w14:textId="77777777" w:rsidR="00A069EB" w:rsidRDefault="00A069EB" w:rsidP="00A069EB">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t>BIO </w:t>
      </w:r>
      <w:r>
        <w:rPr>
          <w:rStyle w:val="eop"/>
          <w:rFonts w:ascii="Calibri" w:hAnsi="Calibri" w:cs="Calibri"/>
          <w:color w:val="000000"/>
          <w:sz w:val="22"/>
          <w:szCs w:val="22"/>
        </w:rPr>
        <w:t> </w:t>
      </w:r>
    </w:p>
    <w:p w14:paraId="3B17C9B1" w14:textId="0B0050F0" w:rsidR="19B7CCF4" w:rsidRPr="00D6510C" w:rsidRDefault="00A069EB" w:rsidP="00D6510C">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color w:val="000000"/>
          <w:sz w:val="22"/>
          <w:szCs w:val="22"/>
        </w:rPr>
        <w:lastRenderedPageBreak/>
        <w:t xml:space="preserve">Jacopo </w:t>
      </w:r>
      <w:proofErr w:type="spellStart"/>
      <w:r>
        <w:rPr>
          <w:rStyle w:val="normaltextrun"/>
          <w:rFonts w:ascii="Calibri" w:hAnsi="Calibri" w:cs="Calibri"/>
          <w:i/>
          <w:iCs/>
          <w:color w:val="000000"/>
          <w:sz w:val="22"/>
          <w:szCs w:val="22"/>
        </w:rPr>
        <w:t>Tomatis</w:t>
      </w:r>
      <w:proofErr w:type="spellEnd"/>
      <w:r>
        <w:rPr>
          <w:rStyle w:val="normaltextrun"/>
          <w:rFonts w:ascii="Calibri" w:hAnsi="Calibri" w:cs="Calibri"/>
          <w:i/>
          <w:iCs/>
          <w:color w:val="000000"/>
          <w:sz w:val="22"/>
          <w:szCs w:val="22"/>
        </w:rPr>
        <w:t xml:space="preserve"> is a musicologist, music critic and musician; he is a research fellow at the University of Torino, where he teaches popular music and ethnomusicology. His main research interests are in Italian popular music from the 1920s to the present days, with </w:t>
      </w:r>
      <w:proofErr w:type="gramStart"/>
      <w:r>
        <w:rPr>
          <w:rStyle w:val="normaltextrun"/>
          <w:rFonts w:ascii="Calibri" w:hAnsi="Calibri" w:cs="Calibri"/>
          <w:i/>
          <w:iCs/>
          <w:color w:val="000000"/>
          <w:sz w:val="22"/>
          <w:szCs w:val="22"/>
        </w:rPr>
        <w:t>particular reference</w:t>
      </w:r>
      <w:proofErr w:type="gramEnd"/>
      <w:r>
        <w:rPr>
          <w:rStyle w:val="normaltextrun"/>
          <w:rFonts w:ascii="Calibri" w:hAnsi="Calibri" w:cs="Calibri"/>
          <w:i/>
          <w:iCs/>
          <w:color w:val="000000"/>
          <w:sz w:val="22"/>
          <w:szCs w:val="22"/>
        </w:rPr>
        <w:t xml:space="preserve"> to media, politics and cultural history. He has published papers and essays in Italian, French and English, and he is Secretary of the Italian branch of IASPM. His first book </w:t>
      </w:r>
      <w:r>
        <w:rPr>
          <w:rStyle w:val="normaltextrun"/>
          <w:rFonts w:ascii="Calibri" w:hAnsi="Calibri" w:cs="Calibri"/>
          <w:color w:val="000000"/>
          <w:sz w:val="22"/>
          <w:szCs w:val="22"/>
        </w:rPr>
        <w:t xml:space="preserve">Storia </w:t>
      </w:r>
      <w:proofErr w:type="spellStart"/>
      <w:r>
        <w:rPr>
          <w:rStyle w:val="normaltextrun"/>
          <w:rFonts w:ascii="Calibri" w:hAnsi="Calibri" w:cs="Calibri"/>
          <w:color w:val="000000"/>
          <w:sz w:val="22"/>
          <w:szCs w:val="22"/>
        </w:rPr>
        <w:t>culturale</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della</w:t>
      </w:r>
      <w:proofErr w:type="spellEnd"/>
      <w:r>
        <w:rPr>
          <w:rStyle w:val="normaltextrun"/>
          <w:rFonts w:ascii="Calibri" w:hAnsi="Calibri" w:cs="Calibri"/>
          <w:color w:val="000000"/>
          <w:sz w:val="22"/>
          <w:szCs w:val="22"/>
        </w:rPr>
        <w:t xml:space="preserve"> canzone </w:t>
      </w:r>
      <w:proofErr w:type="spellStart"/>
      <w:r>
        <w:rPr>
          <w:rStyle w:val="normaltextrun"/>
          <w:rFonts w:ascii="Calibri" w:hAnsi="Calibri" w:cs="Calibri"/>
          <w:color w:val="000000"/>
          <w:sz w:val="22"/>
          <w:szCs w:val="22"/>
        </w:rPr>
        <w:t>italiana</w:t>
      </w:r>
      <w:proofErr w:type="spellEnd"/>
      <w:r>
        <w:rPr>
          <w:rStyle w:val="normaltextrun"/>
          <w:rFonts w:ascii="Calibri" w:hAnsi="Calibri" w:cs="Calibri"/>
          <w:i/>
          <w:iCs/>
          <w:color w:val="000000"/>
          <w:sz w:val="22"/>
          <w:szCs w:val="22"/>
        </w:rPr>
        <w:t xml:space="preserve"> (il </w:t>
      </w:r>
      <w:proofErr w:type="spellStart"/>
      <w:r>
        <w:rPr>
          <w:rStyle w:val="normaltextrun"/>
          <w:rFonts w:ascii="Calibri" w:hAnsi="Calibri" w:cs="Calibri"/>
          <w:i/>
          <w:iCs/>
          <w:color w:val="000000"/>
          <w:sz w:val="22"/>
          <w:szCs w:val="22"/>
        </w:rPr>
        <w:t>Saggiatore</w:t>
      </w:r>
      <w:proofErr w:type="spellEnd"/>
      <w:r>
        <w:rPr>
          <w:rStyle w:val="normaltextrun"/>
          <w:rFonts w:ascii="Calibri" w:hAnsi="Calibri" w:cs="Calibri"/>
          <w:i/>
          <w:iCs/>
          <w:color w:val="000000"/>
          <w:sz w:val="22"/>
          <w:szCs w:val="22"/>
        </w:rPr>
        <w:t xml:space="preserve"> 2019, Feltrinelli 2021) won the international IASPM book prize in 2021. His book </w:t>
      </w:r>
      <w:r>
        <w:rPr>
          <w:rStyle w:val="normaltextrun"/>
          <w:rFonts w:ascii="Calibri" w:hAnsi="Calibri" w:cs="Calibri"/>
          <w:color w:val="000000"/>
          <w:sz w:val="22"/>
          <w:szCs w:val="22"/>
        </w:rPr>
        <w:t xml:space="preserve">Nuovo </w:t>
      </w:r>
      <w:proofErr w:type="spellStart"/>
      <w:r>
        <w:rPr>
          <w:rStyle w:val="normaltextrun"/>
          <w:rFonts w:ascii="Calibri" w:hAnsi="Calibri" w:cs="Calibri"/>
          <w:color w:val="000000"/>
          <w:sz w:val="22"/>
          <w:szCs w:val="22"/>
        </w:rPr>
        <w:t>Canzoniere</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Italiano’s</w:t>
      </w:r>
      <w:proofErr w:type="spellEnd"/>
      <w:r>
        <w:rPr>
          <w:rStyle w:val="normaltextrun"/>
          <w:rFonts w:ascii="Calibri" w:hAnsi="Calibri" w:cs="Calibri"/>
          <w:color w:val="000000"/>
          <w:sz w:val="22"/>
          <w:szCs w:val="22"/>
        </w:rPr>
        <w:t xml:space="preserve"> Bella Ciao</w:t>
      </w:r>
      <w:r>
        <w:rPr>
          <w:rStyle w:val="normaltextrun"/>
          <w:rFonts w:ascii="Calibri" w:hAnsi="Calibri" w:cs="Calibri"/>
          <w:i/>
          <w:iCs/>
          <w:color w:val="000000"/>
          <w:sz w:val="22"/>
          <w:szCs w:val="22"/>
        </w:rPr>
        <w:t xml:space="preserve"> is due to be published by Bloomsbury in the 33 1/3rpm series in 2023.</w:t>
      </w:r>
    </w:p>
    <w:sectPr w:rsidR="19B7CCF4" w:rsidRPr="00D6510C">
      <w:headerReference w:type="default" r:id="rId15"/>
      <w:footerReference w:type="even" r:id="rId16"/>
      <w:footerReference w:type="default" r:id="rId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3BA30" w14:textId="77777777" w:rsidR="00EA2F11" w:rsidRDefault="00EA2F11">
      <w:pPr>
        <w:spacing w:after="0" w:line="240" w:lineRule="auto"/>
      </w:pPr>
      <w:r>
        <w:separator/>
      </w:r>
    </w:p>
  </w:endnote>
  <w:endnote w:type="continuationSeparator" w:id="0">
    <w:p w14:paraId="28B55C28" w14:textId="77777777" w:rsidR="00EA2F11" w:rsidRDefault="00EA2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2636419"/>
      <w:docPartObj>
        <w:docPartGallery w:val="Page Numbers (Bottom of Page)"/>
        <w:docPartUnique/>
      </w:docPartObj>
    </w:sdtPr>
    <w:sdtContent>
      <w:p w14:paraId="67AF27EC" w14:textId="0967B405" w:rsidR="00335A0E" w:rsidRDefault="00335A0E" w:rsidP="00347FB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38234D" w14:textId="77777777" w:rsidR="00335A0E" w:rsidRDefault="00335A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8376"/>
      <w:docPartObj>
        <w:docPartGallery w:val="Page Numbers (Bottom of Page)"/>
        <w:docPartUnique/>
      </w:docPartObj>
    </w:sdtPr>
    <w:sdtContent>
      <w:p w14:paraId="5FDBE00F" w14:textId="1F3B8AA8" w:rsidR="00335A0E" w:rsidRDefault="00335A0E" w:rsidP="00347FB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tbl>
    <w:tblPr>
      <w:tblW w:w="0" w:type="auto"/>
      <w:tblLayout w:type="fixed"/>
      <w:tblLook w:val="06A0" w:firstRow="1" w:lastRow="0" w:firstColumn="1" w:lastColumn="0" w:noHBand="1" w:noVBand="1"/>
    </w:tblPr>
    <w:tblGrid>
      <w:gridCol w:w="4320"/>
      <w:gridCol w:w="4320"/>
      <w:gridCol w:w="4320"/>
    </w:tblGrid>
    <w:tr w:rsidR="5BEADDFC" w14:paraId="5294F5C7" w14:textId="77777777" w:rsidTr="5BEADDFC">
      <w:trPr>
        <w:trHeight w:val="300"/>
      </w:trPr>
      <w:tc>
        <w:tcPr>
          <w:tcW w:w="4320" w:type="dxa"/>
        </w:tcPr>
        <w:p w14:paraId="164250F3" w14:textId="1FC4F8B6" w:rsidR="5BEADDFC" w:rsidRDefault="5BEADDFC" w:rsidP="5BEADDFC">
          <w:pPr>
            <w:pStyle w:val="Header"/>
            <w:ind w:left="-115"/>
          </w:pPr>
        </w:p>
      </w:tc>
      <w:tc>
        <w:tcPr>
          <w:tcW w:w="4320" w:type="dxa"/>
        </w:tcPr>
        <w:p w14:paraId="13A4BAFE" w14:textId="093394D1" w:rsidR="5BEADDFC" w:rsidRDefault="5BEADDFC" w:rsidP="5BEADDFC">
          <w:pPr>
            <w:pStyle w:val="Header"/>
            <w:jc w:val="center"/>
          </w:pPr>
        </w:p>
      </w:tc>
      <w:tc>
        <w:tcPr>
          <w:tcW w:w="4320" w:type="dxa"/>
        </w:tcPr>
        <w:p w14:paraId="343475F4" w14:textId="332D2C88" w:rsidR="5BEADDFC" w:rsidRDefault="5BEADDFC" w:rsidP="5BEADDFC">
          <w:pPr>
            <w:pStyle w:val="Header"/>
            <w:ind w:right="-115"/>
            <w:jc w:val="right"/>
          </w:pPr>
        </w:p>
      </w:tc>
    </w:tr>
  </w:tbl>
  <w:p w14:paraId="097856C1" w14:textId="67EF1469" w:rsidR="5BEADDFC" w:rsidRDefault="5BEADDFC" w:rsidP="5BEADD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93B9F" w14:textId="77777777" w:rsidR="00EA2F11" w:rsidRDefault="00EA2F11">
      <w:pPr>
        <w:spacing w:after="0" w:line="240" w:lineRule="auto"/>
      </w:pPr>
      <w:r>
        <w:separator/>
      </w:r>
    </w:p>
  </w:footnote>
  <w:footnote w:type="continuationSeparator" w:id="0">
    <w:p w14:paraId="6BCA3C17" w14:textId="77777777" w:rsidR="00EA2F11" w:rsidRDefault="00EA2F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5BEADDFC" w14:paraId="2F9B5609" w14:textId="77777777" w:rsidTr="4D8DD5CE">
      <w:trPr>
        <w:trHeight w:val="300"/>
      </w:trPr>
      <w:tc>
        <w:tcPr>
          <w:tcW w:w="4320" w:type="dxa"/>
        </w:tcPr>
        <w:p w14:paraId="69336C12" w14:textId="6978D597" w:rsidR="5BEADDFC" w:rsidRDefault="4D8DD5CE" w:rsidP="5BEADDFC">
          <w:pPr>
            <w:pStyle w:val="Header"/>
            <w:ind w:left="-115"/>
          </w:pPr>
          <w:r>
            <w:rPr>
              <w:noProof/>
            </w:rPr>
            <w:drawing>
              <wp:inline distT="0" distB="0" distL="0" distR="0" wp14:anchorId="13B6C653" wp14:editId="1CFFDBB3">
                <wp:extent cx="2092367" cy="600075"/>
                <wp:effectExtent l="0" t="0" r="3175" b="0"/>
                <wp:docPr id="879308143" name="Picture 87930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96773" cy="601339"/>
                        </a:xfrm>
                        <a:prstGeom prst="rect">
                          <a:avLst/>
                        </a:prstGeom>
                      </pic:spPr>
                    </pic:pic>
                  </a:graphicData>
                </a:graphic>
              </wp:inline>
            </w:drawing>
          </w:r>
        </w:p>
      </w:tc>
      <w:tc>
        <w:tcPr>
          <w:tcW w:w="4320" w:type="dxa"/>
        </w:tcPr>
        <w:p w14:paraId="34DB2D77" w14:textId="249E20D6" w:rsidR="5BEADDFC" w:rsidRDefault="005B7D8C" w:rsidP="5BEADDFC">
          <w:pPr>
            <w:pStyle w:val="Header"/>
            <w:jc w:val="center"/>
          </w:pPr>
          <w:r>
            <w:rPr>
              <w:noProof/>
            </w:rPr>
            <w:drawing>
              <wp:inline distT="0" distB="0" distL="0" distR="0" wp14:anchorId="615E7B78" wp14:editId="6EF95D9E">
                <wp:extent cx="1937598" cy="830398"/>
                <wp:effectExtent l="0" t="0" r="5715" b="8255"/>
                <wp:docPr id="314302701" name="Picture 31430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02701" name="Picture 314302701"/>
                        <pic:cNvPicPr/>
                      </pic:nvPicPr>
                      <pic:blipFill>
                        <a:blip r:embed="rId2">
                          <a:extLst>
                            <a:ext uri="{28A0092B-C50C-407E-A947-70E740481C1C}">
                              <a14:useLocalDpi xmlns:a14="http://schemas.microsoft.com/office/drawing/2010/main" val="0"/>
                            </a:ext>
                          </a:extLst>
                        </a:blip>
                        <a:stretch>
                          <a:fillRect/>
                        </a:stretch>
                      </pic:blipFill>
                      <pic:spPr>
                        <a:xfrm>
                          <a:off x="0" y="0"/>
                          <a:ext cx="1988614" cy="852262"/>
                        </a:xfrm>
                        <a:prstGeom prst="rect">
                          <a:avLst/>
                        </a:prstGeom>
                      </pic:spPr>
                    </pic:pic>
                  </a:graphicData>
                </a:graphic>
              </wp:inline>
            </w:drawing>
          </w:r>
        </w:p>
      </w:tc>
      <w:tc>
        <w:tcPr>
          <w:tcW w:w="4320" w:type="dxa"/>
        </w:tcPr>
        <w:p w14:paraId="172868DC" w14:textId="2332E57B" w:rsidR="5BEADDFC" w:rsidRDefault="005B7D8C" w:rsidP="5BEADDFC">
          <w:pPr>
            <w:pStyle w:val="Header"/>
            <w:ind w:right="-115"/>
            <w:jc w:val="right"/>
          </w:pPr>
          <w:r>
            <w:rPr>
              <w:noProof/>
            </w:rPr>
            <w:drawing>
              <wp:inline distT="0" distB="0" distL="0" distR="0" wp14:anchorId="729A5747" wp14:editId="26133675">
                <wp:extent cx="2600325" cy="600075"/>
                <wp:effectExtent l="0" t="0" r="0" b="0"/>
                <wp:docPr id="1162767857" name="Picture 116276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2600325" cy="600075"/>
                        </a:xfrm>
                        <a:prstGeom prst="rect">
                          <a:avLst/>
                        </a:prstGeom>
                      </pic:spPr>
                    </pic:pic>
                  </a:graphicData>
                </a:graphic>
              </wp:inline>
            </w:drawing>
          </w:r>
        </w:p>
      </w:tc>
    </w:tr>
    <w:tr w:rsidR="005B7D8C" w14:paraId="35C3ABD1" w14:textId="77777777" w:rsidTr="4D8DD5CE">
      <w:trPr>
        <w:trHeight w:val="300"/>
      </w:trPr>
      <w:tc>
        <w:tcPr>
          <w:tcW w:w="4320" w:type="dxa"/>
        </w:tcPr>
        <w:p w14:paraId="32B24C96" w14:textId="526EB5C4" w:rsidR="005B7D8C" w:rsidRDefault="005B7D8C" w:rsidP="005B7D8C">
          <w:pPr>
            <w:pStyle w:val="Header"/>
            <w:ind w:left="-115"/>
            <w:rPr>
              <w:noProof/>
            </w:rPr>
          </w:pPr>
        </w:p>
      </w:tc>
      <w:tc>
        <w:tcPr>
          <w:tcW w:w="4320" w:type="dxa"/>
        </w:tcPr>
        <w:p w14:paraId="7D30D9A0" w14:textId="2E91A424" w:rsidR="005B7D8C" w:rsidRDefault="005B7D8C" w:rsidP="5BEADDFC">
          <w:pPr>
            <w:pStyle w:val="Header"/>
            <w:jc w:val="center"/>
            <w:rPr>
              <w:noProof/>
            </w:rPr>
          </w:pPr>
          <w:r>
            <w:rPr>
              <w:noProof/>
            </w:rPr>
            <w:drawing>
              <wp:anchor distT="0" distB="0" distL="114300" distR="114300" simplePos="0" relativeHeight="251658240" behindDoc="0" locked="0" layoutInCell="1" allowOverlap="1" wp14:anchorId="2452B4A6" wp14:editId="61586E98">
                <wp:simplePos x="0" y="0"/>
                <wp:positionH relativeFrom="column">
                  <wp:posOffset>414020</wp:posOffset>
                </wp:positionH>
                <wp:positionV relativeFrom="paragraph">
                  <wp:posOffset>-114300</wp:posOffset>
                </wp:positionV>
                <wp:extent cx="1924050" cy="395218"/>
                <wp:effectExtent l="0" t="0" r="0" b="5080"/>
                <wp:wrapNone/>
                <wp:docPr id="1446195218" name="Picture 1446195218" descr="A picture containing text, font,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09023" name="Picture 1" descr="A picture containing text, font, screenshot, graphic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924050" cy="395218"/>
                        </a:xfrm>
                        <a:prstGeom prst="rect">
                          <a:avLst/>
                        </a:prstGeom>
                      </pic:spPr>
                    </pic:pic>
                  </a:graphicData>
                </a:graphic>
              </wp:anchor>
            </w:drawing>
          </w:r>
        </w:p>
      </w:tc>
      <w:tc>
        <w:tcPr>
          <w:tcW w:w="4320" w:type="dxa"/>
        </w:tcPr>
        <w:p w14:paraId="5619C5BC" w14:textId="5F43B0E4" w:rsidR="005B7D8C" w:rsidRDefault="005B7D8C" w:rsidP="5BEADDFC">
          <w:pPr>
            <w:pStyle w:val="Header"/>
            <w:ind w:right="-115"/>
            <w:jc w:val="right"/>
            <w:rPr>
              <w:noProof/>
            </w:rPr>
          </w:pPr>
        </w:p>
      </w:tc>
    </w:tr>
  </w:tbl>
  <w:p w14:paraId="2772FF20" w14:textId="505BFE6C" w:rsidR="5BEADDFC" w:rsidRDefault="5BEADDFC" w:rsidP="005B7D8C">
    <w:pPr>
      <w:pStyle w:val="Header"/>
      <w:tabs>
        <w:tab w:val="clear" w:pos="4680"/>
        <w:tab w:val="clear" w:pos="9360"/>
        <w:tab w:val="left" w:pos="934"/>
      </w:tabs>
    </w:pPr>
  </w:p>
</w:hdr>
</file>

<file path=word/intelligence2.xml><?xml version="1.0" encoding="utf-8"?>
<int2:intelligence xmlns:int2="http://schemas.microsoft.com/office/intelligence/2020/intelligence" xmlns:oel="http://schemas.microsoft.com/office/2019/extlst">
  <int2:observations>
    <int2:textHash int2:hashCode="SM7oK+lwGAZMeQ" int2:id="2OfwzPz3">
      <int2:state int2:value="Rejected" int2:type="LegacyProofing"/>
    </int2:textHash>
    <int2:textHash int2:hashCode="r3KhvObShQEC+E" int2:id="Iv6NENX6">
      <int2:state int2:value="Rejected" int2:type="LegacyProofing"/>
    </int2:textHash>
    <int2:textHash int2:hashCode="fZMf9xDFtpd6ub" int2:id="RO9Hf9GH">
      <int2:state int2:value="Rejected" int2:type="LegacyProofing"/>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F0BEA7"/>
    <w:rsid w:val="000F4B29"/>
    <w:rsid w:val="00160F8D"/>
    <w:rsid w:val="0016228B"/>
    <w:rsid w:val="002507A0"/>
    <w:rsid w:val="00266B75"/>
    <w:rsid w:val="00310EAE"/>
    <w:rsid w:val="00335A0E"/>
    <w:rsid w:val="00350B5B"/>
    <w:rsid w:val="00391B3A"/>
    <w:rsid w:val="003B360C"/>
    <w:rsid w:val="00446B2B"/>
    <w:rsid w:val="00456637"/>
    <w:rsid w:val="00465CA0"/>
    <w:rsid w:val="004801FF"/>
    <w:rsid w:val="00537508"/>
    <w:rsid w:val="005B7D8C"/>
    <w:rsid w:val="0073625C"/>
    <w:rsid w:val="00736D18"/>
    <w:rsid w:val="007A929E"/>
    <w:rsid w:val="007E71C0"/>
    <w:rsid w:val="00802EBB"/>
    <w:rsid w:val="008F0F40"/>
    <w:rsid w:val="00946737"/>
    <w:rsid w:val="00971988"/>
    <w:rsid w:val="009C3C14"/>
    <w:rsid w:val="00A069EB"/>
    <w:rsid w:val="00A06C6F"/>
    <w:rsid w:val="00A50752"/>
    <w:rsid w:val="00AD37B1"/>
    <w:rsid w:val="00BA5CE7"/>
    <w:rsid w:val="00C8570C"/>
    <w:rsid w:val="00CFAAD6"/>
    <w:rsid w:val="00D6510C"/>
    <w:rsid w:val="00D95BDD"/>
    <w:rsid w:val="00DA10FD"/>
    <w:rsid w:val="00DC7A2A"/>
    <w:rsid w:val="00E26024"/>
    <w:rsid w:val="00E35514"/>
    <w:rsid w:val="00EA2F11"/>
    <w:rsid w:val="00EA6F6F"/>
    <w:rsid w:val="00F952DF"/>
    <w:rsid w:val="00FD6046"/>
    <w:rsid w:val="0102647B"/>
    <w:rsid w:val="01384623"/>
    <w:rsid w:val="015B2173"/>
    <w:rsid w:val="01956B26"/>
    <w:rsid w:val="02A167CC"/>
    <w:rsid w:val="03841178"/>
    <w:rsid w:val="03946308"/>
    <w:rsid w:val="03B89A18"/>
    <w:rsid w:val="03C0B41F"/>
    <w:rsid w:val="042F8507"/>
    <w:rsid w:val="04EC97F4"/>
    <w:rsid w:val="05045C0E"/>
    <w:rsid w:val="059AAE06"/>
    <w:rsid w:val="059BC108"/>
    <w:rsid w:val="07B99E43"/>
    <w:rsid w:val="08942542"/>
    <w:rsid w:val="08CC6157"/>
    <w:rsid w:val="09353FE6"/>
    <w:rsid w:val="09796776"/>
    <w:rsid w:val="09A5A59A"/>
    <w:rsid w:val="09B0749C"/>
    <w:rsid w:val="0AC3B2E8"/>
    <w:rsid w:val="0BB41FA2"/>
    <w:rsid w:val="0C866896"/>
    <w:rsid w:val="0CAA1CE2"/>
    <w:rsid w:val="0DB93B5C"/>
    <w:rsid w:val="0E6CF872"/>
    <w:rsid w:val="0EE3AB30"/>
    <w:rsid w:val="0EFCD38D"/>
    <w:rsid w:val="0F7476BC"/>
    <w:rsid w:val="0F80661B"/>
    <w:rsid w:val="0F852051"/>
    <w:rsid w:val="1000147E"/>
    <w:rsid w:val="107F7B91"/>
    <w:rsid w:val="10EF3EC5"/>
    <w:rsid w:val="11239301"/>
    <w:rsid w:val="113347A6"/>
    <w:rsid w:val="11B69675"/>
    <w:rsid w:val="1234744F"/>
    <w:rsid w:val="1273439D"/>
    <w:rsid w:val="12CF1807"/>
    <w:rsid w:val="13B6BC68"/>
    <w:rsid w:val="14A89E48"/>
    <w:rsid w:val="14AFCB8F"/>
    <w:rsid w:val="16FC75A6"/>
    <w:rsid w:val="17A38AE4"/>
    <w:rsid w:val="182223B1"/>
    <w:rsid w:val="182576B4"/>
    <w:rsid w:val="18984607"/>
    <w:rsid w:val="18E5822A"/>
    <w:rsid w:val="1925312E"/>
    <w:rsid w:val="19297541"/>
    <w:rsid w:val="193E598B"/>
    <w:rsid w:val="19B49275"/>
    <w:rsid w:val="19B7CCF4"/>
    <w:rsid w:val="1A3F8634"/>
    <w:rsid w:val="1AD46A1C"/>
    <w:rsid w:val="1B93CB3F"/>
    <w:rsid w:val="1C44C585"/>
    <w:rsid w:val="1C5E3E14"/>
    <w:rsid w:val="1CC82E32"/>
    <w:rsid w:val="1CD9DCAA"/>
    <w:rsid w:val="1DCDC5A0"/>
    <w:rsid w:val="1DE095E6"/>
    <w:rsid w:val="1E3842F1"/>
    <w:rsid w:val="1E63FE93"/>
    <w:rsid w:val="1EC84034"/>
    <w:rsid w:val="1F2D94B3"/>
    <w:rsid w:val="1F791370"/>
    <w:rsid w:val="211836A8"/>
    <w:rsid w:val="212951B3"/>
    <w:rsid w:val="21AFDD9A"/>
    <w:rsid w:val="21C715AA"/>
    <w:rsid w:val="220A3C25"/>
    <w:rsid w:val="22417276"/>
    <w:rsid w:val="224A9819"/>
    <w:rsid w:val="233E04E0"/>
    <w:rsid w:val="2355C690"/>
    <w:rsid w:val="23B66C16"/>
    <w:rsid w:val="23E6687A"/>
    <w:rsid w:val="245378E4"/>
    <w:rsid w:val="246336C3"/>
    <w:rsid w:val="2466277F"/>
    <w:rsid w:val="246F6DD7"/>
    <w:rsid w:val="24C62291"/>
    <w:rsid w:val="2675FBCE"/>
    <w:rsid w:val="26E960DE"/>
    <w:rsid w:val="2711A4BC"/>
    <w:rsid w:val="2766CCDD"/>
    <w:rsid w:val="279D99F1"/>
    <w:rsid w:val="285AAFED"/>
    <w:rsid w:val="29A70972"/>
    <w:rsid w:val="29D34381"/>
    <w:rsid w:val="2A0EC960"/>
    <w:rsid w:val="2B227BA9"/>
    <w:rsid w:val="2B811D68"/>
    <w:rsid w:val="2BF62BC8"/>
    <w:rsid w:val="2F02890E"/>
    <w:rsid w:val="2FCA2195"/>
    <w:rsid w:val="303ADC0E"/>
    <w:rsid w:val="30D3BE52"/>
    <w:rsid w:val="31147FF6"/>
    <w:rsid w:val="31F0BEA7"/>
    <w:rsid w:val="3217BA86"/>
    <w:rsid w:val="325D399D"/>
    <w:rsid w:val="334246E4"/>
    <w:rsid w:val="3359A630"/>
    <w:rsid w:val="33F52FE9"/>
    <w:rsid w:val="34282E16"/>
    <w:rsid w:val="34444AF6"/>
    <w:rsid w:val="34E443DF"/>
    <w:rsid w:val="34E5A799"/>
    <w:rsid w:val="34F33E2C"/>
    <w:rsid w:val="350B982F"/>
    <w:rsid w:val="3557CAD4"/>
    <w:rsid w:val="3586C23D"/>
    <w:rsid w:val="35A87BCA"/>
    <w:rsid w:val="36294F88"/>
    <w:rsid w:val="3631BD1A"/>
    <w:rsid w:val="3650504C"/>
    <w:rsid w:val="3669D198"/>
    <w:rsid w:val="36754BB3"/>
    <w:rsid w:val="36F287F0"/>
    <w:rsid w:val="371524F5"/>
    <w:rsid w:val="37460E89"/>
    <w:rsid w:val="37946D3E"/>
    <w:rsid w:val="37AC2164"/>
    <w:rsid w:val="380EC79C"/>
    <w:rsid w:val="3897CCF9"/>
    <w:rsid w:val="38FB9F39"/>
    <w:rsid w:val="3907A64E"/>
    <w:rsid w:val="392BCC62"/>
    <w:rsid w:val="3A2A28B2"/>
    <w:rsid w:val="3AA714F5"/>
    <w:rsid w:val="3AB75555"/>
    <w:rsid w:val="3BF6E8E5"/>
    <w:rsid w:val="3C56E3F7"/>
    <w:rsid w:val="3D2BD4A0"/>
    <w:rsid w:val="3DA7DC23"/>
    <w:rsid w:val="3E225023"/>
    <w:rsid w:val="3ED55203"/>
    <w:rsid w:val="3EF54A89"/>
    <w:rsid w:val="3EF78E43"/>
    <w:rsid w:val="3EFD99D5"/>
    <w:rsid w:val="40089EAA"/>
    <w:rsid w:val="41202E91"/>
    <w:rsid w:val="41B0B672"/>
    <w:rsid w:val="42353A97"/>
    <w:rsid w:val="42394839"/>
    <w:rsid w:val="423F12C3"/>
    <w:rsid w:val="42BD7A5B"/>
    <w:rsid w:val="42C2AD10"/>
    <w:rsid w:val="42D8301A"/>
    <w:rsid w:val="4566FEE0"/>
    <w:rsid w:val="45765001"/>
    <w:rsid w:val="457C0433"/>
    <w:rsid w:val="459BECE0"/>
    <w:rsid w:val="45AB2670"/>
    <w:rsid w:val="45B630CD"/>
    <w:rsid w:val="45C7E53A"/>
    <w:rsid w:val="46C4A824"/>
    <w:rsid w:val="46F8736E"/>
    <w:rsid w:val="4702CF41"/>
    <w:rsid w:val="4753F9CE"/>
    <w:rsid w:val="479B7B0F"/>
    <w:rsid w:val="49787532"/>
    <w:rsid w:val="499CFE2B"/>
    <w:rsid w:val="4A5496D9"/>
    <w:rsid w:val="4A9FD260"/>
    <w:rsid w:val="4D7210C5"/>
    <w:rsid w:val="4D81C56A"/>
    <w:rsid w:val="4D8DD5CE"/>
    <w:rsid w:val="4DA09D33"/>
    <w:rsid w:val="4DD2F71F"/>
    <w:rsid w:val="4DF4C80B"/>
    <w:rsid w:val="4E6D9AD7"/>
    <w:rsid w:val="4F9423F6"/>
    <w:rsid w:val="4FDF0B96"/>
    <w:rsid w:val="508140F8"/>
    <w:rsid w:val="50A4FB3B"/>
    <w:rsid w:val="520C6EE4"/>
    <w:rsid w:val="523541B4"/>
    <w:rsid w:val="5256C99A"/>
    <w:rsid w:val="526A2E38"/>
    <w:rsid w:val="52FDDD75"/>
    <w:rsid w:val="540E8715"/>
    <w:rsid w:val="545D54EA"/>
    <w:rsid w:val="568F5865"/>
    <w:rsid w:val="57BDF52B"/>
    <w:rsid w:val="58A33311"/>
    <w:rsid w:val="58BCB0F2"/>
    <w:rsid w:val="59586B7E"/>
    <w:rsid w:val="59A15FCF"/>
    <w:rsid w:val="59E954F6"/>
    <w:rsid w:val="5A3FB92C"/>
    <w:rsid w:val="5A515E16"/>
    <w:rsid w:val="5A5B8B39"/>
    <w:rsid w:val="5AA03F50"/>
    <w:rsid w:val="5BEADDFC"/>
    <w:rsid w:val="5DC9195A"/>
    <w:rsid w:val="5DDF7082"/>
    <w:rsid w:val="5E678544"/>
    <w:rsid w:val="5F4EFA57"/>
    <w:rsid w:val="604B55C2"/>
    <w:rsid w:val="610B9F27"/>
    <w:rsid w:val="61AA248C"/>
    <w:rsid w:val="61E5583F"/>
    <w:rsid w:val="625B5147"/>
    <w:rsid w:val="62740B23"/>
    <w:rsid w:val="628CC345"/>
    <w:rsid w:val="62D14A4F"/>
    <w:rsid w:val="63750CDE"/>
    <w:rsid w:val="64429390"/>
    <w:rsid w:val="646049F3"/>
    <w:rsid w:val="6496CDA8"/>
    <w:rsid w:val="6604AF90"/>
    <w:rsid w:val="661C3833"/>
    <w:rsid w:val="669E480E"/>
    <w:rsid w:val="66C086FB"/>
    <w:rsid w:val="6797EAB5"/>
    <w:rsid w:val="67DC8C08"/>
    <w:rsid w:val="690B4F9D"/>
    <w:rsid w:val="691A92B9"/>
    <w:rsid w:val="6922803F"/>
    <w:rsid w:val="695E5AED"/>
    <w:rsid w:val="69BCC073"/>
    <w:rsid w:val="6A3321CF"/>
    <w:rsid w:val="6BAA260D"/>
    <w:rsid w:val="6BBBA8CB"/>
    <w:rsid w:val="6C298BA2"/>
    <w:rsid w:val="6CECD733"/>
    <w:rsid w:val="6CF46135"/>
    <w:rsid w:val="6D2EB48C"/>
    <w:rsid w:val="6DBD999D"/>
    <w:rsid w:val="6E056F60"/>
    <w:rsid w:val="6E20176E"/>
    <w:rsid w:val="6E6D9491"/>
    <w:rsid w:val="6E903196"/>
    <w:rsid w:val="6EBAC400"/>
    <w:rsid w:val="6F35B629"/>
    <w:rsid w:val="72FB21FA"/>
    <w:rsid w:val="737C191C"/>
    <w:rsid w:val="73B4D861"/>
    <w:rsid w:val="7537DFF6"/>
    <w:rsid w:val="754A1CFD"/>
    <w:rsid w:val="75A8654B"/>
    <w:rsid w:val="75C8AB82"/>
    <w:rsid w:val="76681FEA"/>
    <w:rsid w:val="768BF25A"/>
    <w:rsid w:val="76F51122"/>
    <w:rsid w:val="76FB5973"/>
    <w:rsid w:val="773719BF"/>
    <w:rsid w:val="77AA8C39"/>
    <w:rsid w:val="77C117EE"/>
    <w:rsid w:val="77C93A7F"/>
    <w:rsid w:val="785D67E7"/>
    <w:rsid w:val="786F80B8"/>
    <w:rsid w:val="787B3F5F"/>
    <w:rsid w:val="78AE5006"/>
    <w:rsid w:val="78EF880C"/>
    <w:rsid w:val="794BFA26"/>
    <w:rsid w:val="797FCF96"/>
    <w:rsid w:val="79AC818D"/>
    <w:rsid w:val="79C3931C"/>
    <w:rsid w:val="79F683E4"/>
    <w:rsid w:val="7A32FA35"/>
    <w:rsid w:val="7A9BCE16"/>
    <w:rsid w:val="7AE22CFB"/>
    <w:rsid w:val="7AE63DD7"/>
    <w:rsid w:val="7CCEFC6E"/>
    <w:rsid w:val="7E8A955A"/>
    <w:rsid w:val="7EA6B8E4"/>
    <w:rsid w:val="7F02F6F1"/>
    <w:rsid w:val="7F2C6F7C"/>
    <w:rsid w:val="7F3D8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0BEA7"/>
  <w15:chartTrackingRefBased/>
  <w15:docId w15:val="{AF7BDD63-1528-4F49-AA34-4DA4C156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normaltextrun">
    <w:name w:val="normaltextrun"/>
    <w:basedOn w:val="DefaultParagraphFont"/>
    <w:rsid w:val="00FD6046"/>
  </w:style>
  <w:style w:type="character" w:customStyle="1" w:styleId="eop">
    <w:name w:val="eop"/>
    <w:basedOn w:val="DefaultParagraphFont"/>
    <w:rsid w:val="00FD6046"/>
  </w:style>
  <w:style w:type="paragraph" w:customStyle="1" w:styleId="paragraph">
    <w:name w:val="paragraph"/>
    <w:basedOn w:val="Normal"/>
    <w:rsid w:val="00A069E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D6510C"/>
    <w:rPr>
      <w:color w:val="605E5C"/>
      <w:shd w:val="clear" w:color="auto" w:fill="E1DFDD"/>
    </w:rPr>
  </w:style>
  <w:style w:type="character" w:styleId="PageNumber">
    <w:name w:val="page number"/>
    <w:basedOn w:val="DefaultParagraphFont"/>
    <w:uiPriority w:val="99"/>
    <w:semiHidden/>
    <w:unhideWhenUsed/>
    <w:rsid w:val="00335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702915">
      <w:bodyDiv w:val="1"/>
      <w:marLeft w:val="0"/>
      <w:marRight w:val="0"/>
      <w:marTop w:val="0"/>
      <w:marBottom w:val="0"/>
      <w:divBdr>
        <w:top w:val="none" w:sz="0" w:space="0" w:color="auto"/>
        <w:left w:val="none" w:sz="0" w:space="0" w:color="auto"/>
        <w:bottom w:val="none" w:sz="0" w:space="0" w:color="auto"/>
        <w:right w:val="none" w:sz="0" w:space="0" w:color="auto"/>
      </w:divBdr>
      <w:divsChild>
        <w:div w:id="1963029730">
          <w:marLeft w:val="0"/>
          <w:marRight w:val="0"/>
          <w:marTop w:val="0"/>
          <w:marBottom w:val="0"/>
          <w:divBdr>
            <w:top w:val="none" w:sz="0" w:space="0" w:color="auto"/>
            <w:left w:val="none" w:sz="0" w:space="0" w:color="auto"/>
            <w:bottom w:val="none" w:sz="0" w:space="0" w:color="auto"/>
            <w:right w:val="none" w:sz="0" w:space="0" w:color="auto"/>
          </w:divBdr>
        </w:div>
        <w:div w:id="634526690">
          <w:marLeft w:val="0"/>
          <w:marRight w:val="0"/>
          <w:marTop w:val="0"/>
          <w:marBottom w:val="0"/>
          <w:divBdr>
            <w:top w:val="none" w:sz="0" w:space="0" w:color="auto"/>
            <w:left w:val="none" w:sz="0" w:space="0" w:color="auto"/>
            <w:bottom w:val="none" w:sz="0" w:space="0" w:color="auto"/>
            <w:right w:val="none" w:sz="0" w:space="0" w:color="auto"/>
          </w:divBdr>
        </w:div>
        <w:div w:id="773130343">
          <w:marLeft w:val="0"/>
          <w:marRight w:val="0"/>
          <w:marTop w:val="0"/>
          <w:marBottom w:val="0"/>
          <w:divBdr>
            <w:top w:val="none" w:sz="0" w:space="0" w:color="auto"/>
            <w:left w:val="none" w:sz="0" w:space="0" w:color="auto"/>
            <w:bottom w:val="none" w:sz="0" w:space="0" w:color="auto"/>
            <w:right w:val="none" w:sz="0" w:space="0" w:color="auto"/>
          </w:divBdr>
        </w:div>
        <w:div w:id="1909613934">
          <w:marLeft w:val="0"/>
          <w:marRight w:val="0"/>
          <w:marTop w:val="0"/>
          <w:marBottom w:val="0"/>
          <w:divBdr>
            <w:top w:val="none" w:sz="0" w:space="0" w:color="auto"/>
            <w:left w:val="none" w:sz="0" w:space="0" w:color="auto"/>
            <w:bottom w:val="none" w:sz="0" w:space="0" w:color="auto"/>
            <w:right w:val="none" w:sz="0" w:space="0" w:color="auto"/>
          </w:divBdr>
        </w:div>
        <w:div w:id="1622959010">
          <w:marLeft w:val="0"/>
          <w:marRight w:val="0"/>
          <w:marTop w:val="0"/>
          <w:marBottom w:val="0"/>
          <w:divBdr>
            <w:top w:val="none" w:sz="0" w:space="0" w:color="auto"/>
            <w:left w:val="none" w:sz="0" w:space="0" w:color="auto"/>
            <w:bottom w:val="none" w:sz="0" w:space="0" w:color="auto"/>
            <w:right w:val="none" w:sz="0" w:space="0" w:color="auto"/>
          </w:divBdr>
        </w:div>
        <w:div w:id="1701398292">
          <w:marLeft w:val="0"/>
          <w:marRight w:val="0"/>
          <w:marTop w:val="0"/>
          <w:marBottom w:val="0"/>
          <w:divBdr>
            <w:top w:val="none" w:sz="0" w:space="0" w:color="auto"/>
            <w:left w:val="none" w:sz="0" w:space="0" w:color="auto"/>
            <w:bottom w:val="none" w:sz="0" w:space="0" w:color="auto"/>
            <w:right w:val="none" w:sz="0" w:space="0" w:color="auto"/>
          </w:divBdr>
        </w:div>
        <w:div w:id="1794203031">
          <w:marLeft w:val="0"/>
          <w:marRight w:val="0"/>
          <w:marTop w:val="0"/>
          <w:marBottom w:val="0"/>
          <w:divBdr>
            <w:top w:val="none" w:sz="0" w:space="0" w:color="auto"/>
            <w:left w:val="none" w:sz="0" w:space="0" w:color="auto"/>
            <w:bottom w:val="none" w:sz="0" w:space="0" w:color="auto"/>
            <w:right w:val="none" w:sz="0" w:space="0" w:color="auto"/>
          </w:divBdr>
        </w:div>
        <w:div w:id="311061381">
          <w:marLeft w:val="0"/>
          <w:marRight w:val="0"/>
          <w:marTop w:val="0"/>
          <w:marBottom w:val="0"/>
          <w:divBdr>
            <w:top w:val="none" w:sz="0" w:space="0" w:color="auto"/>
            <w:left w:val="none" w:sz="0" w:space="0" w:color="auto"/>
            <w:bottom w:val="none" w:sz="0" w:space="0" w:color="auto"/>
            <w:right w:val="none" w:sz="0" w:space="0" w:color="auto"/>
          </w:divBdr>
        </w:div>
        <w:div w:id="1940330955">
          <w:marLeft w:val="0"/>
          <w:marRight w:val="0"/>
          <w:marTop w:val="0"/>
          <w:marBottom w:val="0"/>
          <w:divBdr>
            <w:top w:val="none" w:sz="0" w:space="0" w:color="auto"/>
            <w:left w:val="none" w:sz="0" w:space="0" w:color="auto"/>
            <w:bottom w:val="none" w:sz="0" w:space="0" w:color="auto"/>
            <w:right w:val="none" w:sz="0" w:space="0" w:color="auto"/>
          </w:divBdr>
        </w:div>
        <w:div w:id="2134211297">
          <w:marLeft w:val="0"/>
          <w:marRight w:val="0"/>
          <w:marTop w:val="0"/>
          <w:marBottom w:val="0"/>
          <w:divBdr>
            <w:top w:val="none" w:sz="0" w:space="0" w:color="auto"/>
            <w:left w:val="none" w:sz="0" w:space="0" w:color="auto"/>
            <w:bottom w:val="none" w:sz="0" w:space="0" w:color="auto"/>
            <w:right w:val="none" w:sz="0" w:space="0" w:color="auto"/>
          </w:divBdr>
        </w:div>
        <w:div w:id="631637006">
          <w:marLeft w:val="0"/>
          <w:marRight w:val="0"/>
          <w:marTop w:val="0"/>
          <w:marBottom w:val="0"/>
          <w:divBdr>
            <w:top w:val="none" w:sz="0" w:space="0" w:color="auto"/>
            <w:left w:val="none" w:sz="0" w:space="0" w:color="auto"/>
            <w:bottom w:val="none" w:sz="0" w:space="0" w:color="auto"/>
            <w:right w:val="none" w:sz="0" w:space="0" w:color="auto"/>
          </w:divBdr>
        </w:div>
        <w:div w:id="562642525">
          <w:marLeft w:val="0"/>
          <w:marRight w:val="0"/>
          <w:marTop w:val="0"/>
          <w:marBottom w:val="0"/>
          <w:divBdr>
            <w:top w:val="none" w:sz="0" w:space="0" w:color="auto"/>
            <w:left w:val="none" w:sz="0" w:space="0" w:color="auto"/>
            <w:bottom w:val="none" w:sz="0" w:space="0" w:color="auto"/>
            <w:right w:val="none" w:sz="0" w:space="0" w:color="auto"/>
          </w:divBdr>
        </w:div>
        <w:div w:id="472795715">
          <w:marLeft w:val="0"/>
          <w:marRight w:val="0"/>
          <w:marTop w:val="0"/>
          <w:marBottom w:val="0"/>
          <w:divBdr>
            <w:top w:val="none" w:sz="0" w:space="0" w:color="auto"/>
            <w:left w:val="none" w:sz="0" w:space="0" w:color="auto"/>
            <w:bottom w:val="none" w:sz="0" w:space="0" w:color="auto"/>
            <w:right w:val="none" w:sz="0" w:space="0" w:color="auto"/>
          </w:divBdr>
        </w:div>
        <w:div w:id="11536422">
          <w:marLeft w:val="0"/>
          <w:marRight w:val="0"/>
          <w:marTop w:val="0"/>
          <w:marBottom w:val="0"/>
          <w:divBdr>
            <w:top w:val="none" w:sz="0" w:space="0" w:color="auto"/>
            <w:left w:val="none" w:sz="0" w:space="0" w:color="auto"/>
            <w:bottom w:val="none" w:sz="0" w:space="0" w:color="auto"/>
            <w:right w:val="none" w:sz="0" w:space="0" w:color="auto"/>
          </w:divBdr>
        </w:div>
        <w:div w:id="535235677">
          <w:marLeft w:val="0"/>
          <w:marRight w:val="0"/>
          <w:marTop w:val="0"/>
          <w:marBottom w:val="0"/>
          <w:divBdr>
            <w:top w:val="none" w:sz="0" w:space="0" w:color="auto"/>
            <w:left w:val="none" w:sz="0" w:space="0" w:color="auto"/>
            <w:bottom w:val="none" w:sz="0" w:space="0" w:color="auto"/>
            <w:right w:val="none" w:sz="0" w:space="0" w:color="auto"/>
          </w:divBdr>
        </w:div>
        <w:div w:id="1425419134">
          <w:marLeft w:val="0"/>
          <w:marRight w:val="0"/>
          <w:marTop w:val="0"/>
          <w:marBottom w:val="0"/>
          <w:divBdr>
            <w:top w:val="none" w:sz="0" w:space="0" w:color="auto"/>
            <w:left w:val="none" w:sz="0" w:space="0" w:color="auto"/>
            <w:bottom w:val="none" w:sz="0" w:space="0" w:color="auto"/>
            <w:right w:val="none" w:sz="0" w:space="0" w:color="auto"/>
          </w:divBdr>
        </w:div>
        <w:div w:id="361906934">
          <w:marLeft w:val="0"/>
          <w:marRight w:val="0"/>
          <w:marTop w:val="0"/>
          <w:marBottom w:val="0"/>
          <w:divBdr>
            <w:top w:val="none" w:sz="0" w:space="0" w:color="auto"/>
            <w:left w:val="none" w:sz="0" w:space="0" w:color="auto"/>
            <w:bottom w:val="none" w:sz="0" w:space="0" w:color="auto"/>
            <w:right w:val="none" w:sz="0" w:space="0" w:color="auto"/>
          </w:divBdr>
        </w:div>
        <w:div w:id="1985507928">
          <w:marLeft w:val="0"/>
          <w:marRight w:val="0"/>
          <w:marTop w:val="0"/>
          <w:marBottom w:val="0"/>
          <w:divBdr>
            <w:top w:val="none" w:sz="0" w:space="0" w:color="auto"/>
            <w:left w:val="none" w:sz="0" w:space="0" w:color="auto"/>
            <w:bottom w:val="none" w:sz="0" w:space="0" w:color="auto"/>
            <w:right w:val="none" w:sz="0" w:space="0" w:color="auto"/>
          </w:divBdr>
        </w:div>
        <w:div w:id="1091318031">
          <w:marLeft w:val="0"/>
          <w:marRight w:val="0"/>
          <w:marTop w:val="0"/>
          <w:marBottom w:val="0"/>
          <w:divBdr>
            <w:top w:val="none" w:sz="0" w:space="0" w:color="auto"/>
            <w:left w:val="none" w:sz="0" w:space="0" w:color="auto"/>
            <w:bottom w:val="none" w:sz="0" w:space="0" w:color="auto"/>
            <w:right w:val="none" w:sz="0" w:space="0" w:color="auto"/>
          </w:divBdr>
        </w:div>
        <w:div w:id="350424245">
          <w:marLeft w:val="0"/>
          <w:marRight w:val="0"/>
          <w:marTop w:val="0"/>
          <w:marBottom w:val="0"/>
          <w:divBdr>
            <w:top w:val="none" w:sz="0" w:space="0" w:color="auto"/>
            <w:left w:val="none" w:sz="0" w:space="0" w:color="auto"/>
            <w:bottom w:val="none" w:sz="0" w:space="0" w:color="auto"/>
            <w:right w:val="none" w:sz="0" w:space="0" w:color="auto"/>
          </w:divBdr>
        </w:div>
        <w:div w:id="62336000">
          <w:marLeft w:val="0"/>
          <w:marRight w:val="0"/>
          <w:marTop w:val="0"/>
          <w:marBottom w:val="0"/>
          <w:divBdr>
            <w:top w:val="none" w:sz="0" w:space="0" w:color="auto"/>
            <w:left w:val="none" w:sz="0" w:space="0" w:color="auto"/>
            <w:bottom w:val="none" w:sz="0" w:space="0" w:color="auto"/>
            <w:right w:val="none" w:sz="0" w:space="0" w:color="auto"/>
          </w:divBdr>
        </w:div>
        <w:div w:id="432435068">
          <w:marLeft w:val="0"/>
          <w:marRight w:val="0"/>
          <w:marTop w:val="0"/>
          <w:marBottom w:val="0"/>
          <w:divBdr>
            <w:top w:val="none" w:sz="0" w:space="0" w:color="auto"/>
            <w:left w:val="none" w:sz="0" w:space="0" w:color="auto"/>
            <w:bottom w:val="none" w:sz="0" w:space="0" w:color="auto"/>
            <w:right w:val="none" w:sz="0" w:space="0" w:color="auto"/>
          </w:divBdr>
        </w:div>
        <w:div w:id="432672815">
          <w:marLeft w:val="0"/>
          <w:marRight w:val="0"/>
          <w:marTop w:val="0"/>
          <w:marBottom w:val="0"/>
          <w:divBdr>
            <w:top w:val="none" w:sz="0" w:space="0" w:color="auto"/>
            <w:left w:val="none" w:sz="0" w:space="0" w:color="auto"/>
            <w:bottom w:val="none" w:sz="0" w:space="0" w:color="auto"/>
            <w:right w:val="none" w:sz="0" w:space="0" w:color="auto"/>
          </w:divBdr>
        </w:div>
        <w:div w:id="1806846918">
          <w:marLeft w:val="0"/>
          <w:marRight w:val="0"/>
          <w:marTop w:val="0"/>
          <w:marBottom w:val="0"/>
          <w:divBdr>
            <w:top w:val="none" w:sz="0" w:space="0" w:color="auto"/>
            <w:left w:val="none" w:sz="0" w:space="0" w:color="auto"/>
            <w:bottom w:val="none" w:sz="0" w:space="0" w:color="auto"/>
            <w:right w:val="none" w:sz="0" w:space="0" w:color="auto"/>
          </w:divBdr>
        </w:div>
        <w:div w:id="407964275">
          <w:marLeft w:val="0"/>
          <w:marRight w:val="0"/>
          <w:marTop w:val="0"/>
          <w:marBottom w:val="0"/>
          <w:divBdr>
            <w:top w:val="none" w:sz="0" w:space="0" w:color="auto"/>
            <w:left w:val="none" w:sz="0" w:space="0" w:color="auto"/>
            <w:bottom w:val="none" w:sz="0" w:space="0" w:color="auto"/>
            <w:right w:val="none" w:sz="0" w:space="0" w:color="auto"/>
          </w:divBdr>
        </w:div>
        <w:div w:id="1796873354">
          <w:marLeft w:val="0"/>
          <w:marRight w:val="0"/>
          <w:marTop w:val="0"/>
          <w:marBottom w:val="0"/>
          <w:divBdr>
            <w:top w:val="none" w:sz="0" w:space="0" w:color="auto"/>
            <w:left w:val="none" w:sz="0" w:space="0" w:color="auto"/>
            <w:bottom w:val="none" w:sz="0" w:space="0" w:color="auto"/>
            <w:right w:val="none" w:sz="0" w:space="0" w:color="auto"/>
          </w:divBdr>
        </w:div>
        <w:div w:id="1653217983">
          <w:marLeft w:val="0"/>
          <w:marRight w:val="0"/>
          <w:marTop w:val="0"/>
          <w:marBottom w:val="0"/>
          <w:divBdr>
            <w:top w:val="none" w:sz="0" w:space="0" w:color="auto"/>
            <w:left w:val="none" w:sz="0" w:space="0" w:color="auto"/>
            <w:bottom w:val="none" w:sz="0" w:space="0" w:color="auto"/>
            <w:right w:val="none" w:sz="0" w:space="0" w:color="auto"/>
          </w:divBdr>
        </w:div>
        <w:div w:id="287785741">
          <w:marLeft w:val="0"/>
          <w:marRight w:val="0"/>
          <w:marTop w:val="0"/>
          <w:marBottom w:val="0"/>
          <w:divBdr>
            <w:top w:val="none" w:sz="0" w:space="0" w:color="auto"/>
            <w:left w:val="none" w:sz="0" w:space="0" w:color="auto"/>
            <w:bottom w:val="none" w:sz="0" w:space="0" w:color="auto"/>
            <w:right w:val="none" w:sz="0" w:space="0" w:color="auto"/>
          </w:divBdr>
        </w:div>
        <w:div w:id="1608929128">
          <w:marLeft w:val="0"/>
          <w:marRight w:val="0"/>
          <w:marTop w:val="0"/>
          <w:marBottom w:val="0"/>
          <w:divBdr>
            <w:top w:val="none" w:sz="0" w:space="0" w:color="auto"/>
            <w:left w:val="none" w:sz="0" w:space="0" w:color="auto"/>
            <w:bottom w:val="none" w:sz="0" w:space="0" w:color="auto"/>
            <w:right w:val="none" w:sz="0" w:space="0" w:color="auto"/>
          </w:divBdr>
        </w:div>
        <w:div w:id="2031713856">
          <w:marLeft w:val="0"/>
          <w:marRight w:val="0"/>
          <w:marTop w:val="0"/>
          <w:marBottom w:val="0"/>
          <w:divBdr>
            <w:top w:val="none" w:sz="0" w:space="0" w:color="auto"/>
            <w:left w:val="none" w:sz="0" w:space="0" w:color="auto"/>
            <w:bottom w:val="none" w:sz="0" w:space="0" w:color="auto"/>
            <w:right w:val="none" w:sz="0" w:space="0" w:color="auto"/>
          </w:divBdr>
        </w:div>
        <w:div w:id="144012764">
          <w:marLeft w:val="0"/>
          <w:marRight w:val="0"/>
          <w:marTop w:val="0"/>
          <w:marBottom w:val="0"/>
          <w:divBdr>
            <w:top w:val="none" w:sz="0" w:space="0" w:color="auto"/>
            <w:left w:val="none" w:sz="0" w:space="0" w:color="auto"/>
            <w:bottom w:val="none" w:sz="0" w:space="0" w:color="auto"/>
            <w:right w:val="none" w:sz="0" w:space="0" w:color="auto"/>
          </w:divBdr>
        </w:div>
        <w:div w:id="518083049">
          <w:marLeft w:val="0"/>
          <w:marRight w:val="0"/>
          <w:marTop w:val="0"/>
          <w:marBottom w:val="0"/>
          <w:divBdr>
            <w:top w:val="none" w:sz="0" w:space="0" w:color="auto"/>
            <w:left w:val="none" w:sz="0" w:space="0" w:color="auto"/>
            <w:bottom w:val="none" w:sz="0" w:space="0" w:color="auto"/>
            <w:right w:val="none" w:sz="0" w:space="0" w:color="auto"/>
          </w:divBdr>
        </w:div>
        <w:div w:id="181748071">
          <w:marLeft w:val="0"/>
          <w:marRight w:val="0"/>
          <w:marTop w:val="0"/>
          <w:marBottom w:val="0"/>
          <w:divBdr>
            <w:top w:val="none" w:sz="0" w:space="0" w:color="auto"/>
            <w:left w:val="none" w:sz="0" w:space="0" w:color="auto"/>
            <w:bottom w:val="none" w:sz="0" w:space="0" w:color="auto"/>
            <w:right w:val="none" w:sz="0" w:space="0" w:color="auto"/>
          </w:divBdr>
        </w:div>
        <w:div w:id="783961427">
          <w:marLeft w:val="0"/>
          <w:marRight w:val="0"/>
          <w:marTop w:val="0"/>
          <w:marBottom w:val="0"/>
          <w:divBdr>
            <w:top w:val="none" w:sz="0" w:space="0" w:color="auto"/>
            <w:left w:val="none" w:sz="0" w:space="0" w:color="auto"/>
            <w:bottom w:val="none" w:sz="0" w:space="0" w:color="auto"/>
            <w:right w:val="none" w:sz="0" w:space="0" w:color="auto"/>
          </w:divBdr>
        </w:div>
        <w:div w:id="2087417565">
          <w:marLeft w:val="0"/>
          <w:marRight w:val="0"/>
          <w:marTop w:val="0"/>
          <w:marBottom w:val="0"/>
          <w:divBdr>
            <w:top w:val="none" w:sz="0" w:space="0" w:color="auto"/>
            <w:left w:val="none" w:sz="0" w:space="0" w:color="auto"/>
            <w:bottom w:val="none" w:sz="0" w:space="0" w:color="auto"/>
            <w:right w:val="none" w:sz="0" w:space="0" w:color="auto"/>
          </w:divBdr>
        </w:div>
        <w:div w:id="684140121">
          <w:marLeft w:val="0"/>
          <w:marRight w:val="0"/>
          <w:marTop w:val="0"/>
          <w:marBottom w:val="0"/>
          <w:divBdr>
            <w:top w:val="none" w:sz="0" w:space="0" w:color="auto"/>
            <w:left w:val="none" w:sz="0" w:space="0" w:color="auto"/>
            <w:bottom w:val="none" w:sz="0" w:space="0" w:color="auto"/>
            <w:right w:val="none" w:sz="0" w:space="0" w:color="auto"/>
          </w:divBdr>
        </w:div>
        <w:div w:id="799109984">
          <w:marLeft w:val="0"/>
          <w:marRight w:val="0"/>
          <w:marTop w:val="0"/>
          <w:marBottom w:val="0"/>
          <w:divBdr>
            <w:top w:val="none" w:sz="0" w:space="0" w:color="auto"/>
            <w:left w:val="none" w:sz="0" w:space="0" w:color="auto"/>
            <w:bottom w:val="none" w:sz="0" w:space="0" w:color="auto"/>
            <w:right w:val="none" w:sz="0" w:space="0" w:color="auto"/>
          </w:divBdr>
        </w:div>
        <w:div w:id="1651668616">
          <w:marLeft w:val="0"/>
          <w:marRight w:val="0"/>
          <w:marTop w:val="0"/>
          <w:marBottom w:val="0"/>
          <w:divBdr>
            <w:top w:val="none" w:sz="0" w:space="0" w:color="auto"/>
            <w:left w:val="none" w:sz="0" w:space="0" w:color="auto"/>
            <w:bottom w:val="none" w:sz="0" w:space="0" w:color="auto"/>
            <w:right w:val="none" w:sz="0" w:space="0" w:color="auto"/>
          </w:divBdr>
        </w:div>
        <w:div w:id="2102679446">
          <w:marLeft w:val="0"/>
          <w:marRight w:val="0"/>
          <w:marTop w:val="0"/>
          <w:marBottom w:val="0"/>
          <w:divBdr>
            <w:top w:val="none" w:sz="0" w:space="0" w:color="auto"/>
            <w:left w:val="none" w:sz="0" w:space="0" w:color="auto"/>
            <w:bottom w:val="none" w:sz="0" w:space="0" w:color="auto"/>
            <w:right w:val="none" w:sz="0" w:space="0" w:color="auto"/>
          </w:divBdr>
        </w:div>
        <w:div w:id="835609841">
          <w:marLeft w:val="0"/>
          <w:marRight w:val="0"/>
          <w:marTop w:val="0"/>
          <w:marBottom w:val="0"/>
          <w:divBdr>
            <w:top w:val="none" w:sz="0" w:space="0" w:color="auto"/>
            <w:left w:val="none" w:sz="0" w:space="0" w:color="auto"/>
            <w:bottom w:val="none" w:sz="0" w:space="0" w:color="auto"/>
            <w:right w:val="none" w:sz="0" w:space="0" w:color="auto"/>
          </w:divBdr>
        </w:div>
        <w:div w:id="381441928">
          <w:marLeft w:val="0"/>
          <w:marRight w:val="0"/>
          <w:marTop w:val="0"/>
          <w:marBottom w:val="0"/>
          <w:divBdr>
            <w:top w:val="none" w:sz="0" w:space="0" w:color="auto"/>
            <w:left w:val="none" w:sz="0" w:space="0" w:color="auto"/>
            <w:bottom w:val="none" w:sz="0" w:space="0" w:color="auto"/>
            <w:right w:val="none" w:sz="0" w:space="0" w:color="auto"/>
          </w:divBdr>
        </w:div>
        <w:div w:id="273170640">
          <w:marLeft w:val="0"/>
          <w:marRight w:val="0"/>
          <w:marTop w:val="0"/>
          <w:marBottom w:val="0"/>
          <w:divBdr>
            <w:top w:val="none" w:sz="0" w:space="0" w:color="auto"/>
            <w:left w:val="none" w:sz="0" w:space="0" w:color="auto"/>
            <w:bottom w:val="none" w:sz="0" w:space="0" w:color="auto"/>
            <w:right w:val="none" w:sz="0" w:space="0" w:color="auto"/>
          </w:divBdr>
        </w:div>
        <w:div w:id="2093700564">
          <w:marLeft w:val="0"/>
          <w:marRight w:val="0"/>
          <w:marTop w:val="0"/>
          <w:marBottom w:val="0"/>
          <w:divBdr>
            <w:top w:val="none" w:sz="0" w:space="0" w:color="auto"/>
            <w:left w:val="none" w:sz="0" w:space="0" w:color="auto"/>
            <w:bottom w:val="none" w:sz="0" w:space="0" w:color="auto"/>
            <w:right w:val="none" w:sz="0" w:space="0" w:color="auto"/>
          </w:divBdr>
        </w:div>
        <w:div w:id="1412891951">
          <w:marLeft w:val="0"/>
          <w:marRight w:val="0"/>
          <w:marTop w:val="0"/>
          <w:marBottom w:val="0"/>
          <w:divBdr>
            <w:top w:val="none" w:sz="0" w:space="0" w:color="auto"/>
            <w:left w:val="none" w:sz="0" w:space="0" w:color="auto"/>
            <w:bottom w:val="none" w:sz="0" w:space="0" w:color="auto"/>
            <w:right w:val="none" w:sz="0" w:space="0" w:color="auto"/>
          </w:divBdr>
        </w:div>
        <w:div w:id="1662195317">
          <w:marLeft w:val="0"/>
          <w:marRight w:val="0"/>
          <w:marTop w:val="0"/>
          <w:marBottom w:val="0"/>
          <w:divBdr>
            <w:top w:val="none" w:sz="0" w:space="0" w:color="auto"/>
            <w:left w:val="none" w:sz="0" w:space="0" w:color="auto"/>
            <w:bottom w:val="none" w:sz="0" w:space="0" w:color="auto"/>
            <w:right w:val="none" w:sz="0" w:space="0" w:color="auto"/>
          </w:divBdr>
        </w:div>
        <w:div w:id="202258492">
          <w:marLeft w:val="0"/>
          <w:marRight w:val="0"/>
          <w:marTop w:val="0"/>
          <w:marBottom w:val="0"/>
          <w:divBdr>
            <w:top w:val="none" w:sz="0" w:space="0" w:color="auto"/>
            <w:left w:val="none" w:sz="0" w:space="0" w:color="auto"/>
            <w:bottom w:val="none" w:sz="0" w:space="0" w:color="auto"/>
            <w:right w:val="none" w:sz="0" w:space="0" w:color="auto"/>
          </w:divBdr>
        </w:div>
        <w:div w:id="1691835966">
          <w:marLeft w:val="0"/>
          <w:marRight w:val="0"/>
          <w:marTop w:val="0"/>
          <w:marBottom w:val="0"/>
          <w:divBdr>
            <w:top w:val="none" w:sz="0" w:space="0" w:color="auto"/>
            <w:left w:val="none" w:sz="0" w:space="0" w:color="auto"/>
            <w:bottom w:val="none" w:sz="0" w:space="0" w:color="auto"/>
            <w:right w:val="none" w:sz="0" w:space="0" w:color="auto"/>
          </w:divBdr>
        </w:div>
        <w:div w:id="576480240">
          <w:marLeft w:val="0"/>
          <w:marRight w:val="0"/>
          <w:marTop w:val="0"/>
          <w:marBottom w:val="0"/>
          <w:divBdr>
            <w:top w:val="none" w:sz="0" w:space="0" w:color="auto"/>
            <w:left w:val="none" w:sz="0" w:space="0" w:color="auto"/>
            <w:bottom w:val="none" w:sz="0" w:space="0" w:color="auto"/>
            <w:right w:val="none" w:sz="0" w:space="0" w:color="auto"/>
          </w:divBdr>
        </w:div>
        <w:div w:id="603266252">
          <w:marLeft w:val="0"/>
          <w:marRight w:val="0"/>
          <w:marTop w:val="0"/>
          <w:marBottom w:val="0"/>
          <w:divBdr>
            <w:top w:val="none" w:sz="0" w:space="0" w:color="auto"/>
            <w:left w:val="none" w:sz="0" w:space="0" w:color="auto"/>
            <w:bottom w:val="none" w:sz="0" w:space="0" w:color="auto"/>
            <w:right w:val="none" w:sz="0" w:space="0" w:color="auto"/>
          </w:divBdr>
        </w:div>
        <w:div w:id="1603102310">
          <w:marLeft w:val="0"/>
          <w:marRight w:val="0"/>
          <w:marTop w:val="0"/>
          <w:marBottom w:val="0"/>
          <w:divBdr>
            <w:top w:val="none" w:sz="0" w:space="0" w:color="auto"/>
            <w:left w:val="none" w:sz="0" w:space="0" w:color="auto"/>
            <w:bottom w:val="none" w:sz="0" w:space="0" w:color="auto"/>
            <w:right w:val="none" w:sz="0" w:space="0" w:color="auto"/>
          </w:divBdr>
        </w:div>
        <w:div w:id="1994290557">
          <w:marLeft w:val="0"/>
          <w:marRight w:val="0"/>
          <w:marTop w:val="0"/>
          <w:marBottom w:val="0"/>
          <w:divBdr>
            <w:top w:val="none" w:sz="0" w:space="0" w:color="auto"/>
            <w:left w:val="none" w:sz="0" w:space="0" w:color="auto"/>
            <w:bottom w:val="none" w:sz="0" w:space="0" w:color="auto"/>
            <w:right w:val="none" w:sz="0" w:space="0" w:color="auto"/>
          </w:divBdr>
        </w:div>
        <w:div w:id="2023630511">
          <w:marLeft w:val="0"/>
          <w:marRight w:val="0"/>
          <w:marTop w:val="0"/>
          <w:marBottom w:val="0"/>
          <w:divBdr>
            <w:top w:val="none" w:sz="0" w:space="0" w:color="auto"/>
            <w:left w:val="none" w:sz="0" w:space="0" w:color="auto"/>
            <w:bottom w:val="none" w:sz="0" w:space="0" w:color="auto"/>
            <w:right w:val="none" w:sz="0" w:space="0" w:color="auto"/>
          </w:divBdr>
        </w:div>
        <w:div w:id="391080094">
          <w:marLeft w:val="0"/>
          <w:marRight w:val="0"/>
          <w:marTop w:val="0"/>
          <w:marBottom w:val="0"/>
          <w:divBdr>
            <w:top w:val="none" w:sz="0" w:space="0" w:color="auto"/>
            <w:left w:val="none" w:sz="0" w:space="0" w:color="auto"/>
            <w:bottom w:val="none" w:sz="0" w:space="0" w:color="auto"/>
            <w:right w:val="none" w:sz="0" w:space="0" w:color="auto"/>
          </w:divBdr>
        </w:div>
        <w:div w:id="319426536">
          <w:marLeft w:val="0"/>
          <w:marRight w:val="0"/>
          <w:marTop w:val="0"/>
          <w:marBottom w:val="0"/>
          <w:divBdr>
            <w:top w:val="none" w:sz="0" w:space="0" w:color="auto"/>
            <w:left w:val="none" w:sz="0" w:space="0" w:color="auto"/>
            <w:bottom w:val="none" w:sz="0" w:space="0" w:color="auto"/>
            <w:right w:val="none" w:sz="0" w:space="0" w:color="auto"/>
          </w:divBdr>
        </w:div>
        <w:div w:id="1309244779">
          <w:marLeft w:val="0"/>
          <w:marRight w:val="0"/>
          <w:marTop w:val="0"/>
          <w:marBottom w:val="0"/>
          <w:divBdr>
            <w:top w:val="none" w:sz="0" w:space="0" w:color="auto"/>
            <w:left w:val="none" w:sz="0" w:space="0" w:color="auto"/>
            <w:bottom w:val="none" w:sz="0" w:space="0" w:color="auto"/>
            <w:right w:val="none" w:sz="0" w:space="0" w:color="auto"/>
          </w:divBdr>
        </w:div>
        <w:div w:id="801579987">
          <w:marLeft w:val="0"/>
          <w:marRight w:val="0"/>
          <w:marTop w:val="0"/>
          <w:marBottom w:val="0"/>
          <w:divBdr>
            <w:top w:val="none" w:sz="0" w:space="0" w:color="auto"/>
            <w:left w:val="none" w:sz="0" w:space="0" w:color="auto"/>
            <w:bottom w:val="none" w:sz="0" w:space="0" w:color="auto"/>
            <w:right w:val="none" w:sz="0" w:space="0" w:color="auto"/>
          </w:divBdr>
        </w:div>
        <w:div w:id="1704594429">
          <w:marLeft w:val="0"/>
          <w:marRight w:val="0"/>
          <w:marTop w:val="0"/>
          <w:marBottom w:val="0"/>
          <w:divBdr>
            <w:top w:val="none" w:sz="0" w:space="0" w:color="auto"/>
            <w:left w:val="none" w:sz="0" w:space="0" w:color="auto"/>
            <w:bottom w:val="none" w:sz="0" w:space="0" w:color="auto"/>
            <w:right w:val="none" w:sz="0" w:space="0" w:color="auto"/>
          </w:divBdr>
        </w:div>
        <w:div w:id="2076975618">
          <w:marLeft w:val="0"/>
          <w:marRight w:val="0"/>
          <w:marTop w:val="0"/>
          <w:marBottom w:val="0"/>
          <w:divBdr>
            <w:top w:val="none" w:sz="0" w:space="0" w:color="auto"/>
            <w:left w:val="none" w:sz="0" w:space="0" w:color="auto"/>
            <w:bottom w:val="none" w:sz="0" w:space="0" w:color="auto"/>
            <w:right w:val="none" w:sz="0" w:space="0" w:color="auto"/>
          </w:divBdr>
        </w:div>
        <w:div w:id="733893376">
          <w:marLeft w:val="0"/>
          <w:marRight w:val="0"/>
          <w:marTop w:val="0"/>
          <w:marBottom w:val="0"/>
          <w:divBdr>
            <w:top w:val="none" w:sz="0" w:space="0" w:color="auto"/>
            <w:left w:val="none" w:sz="0" w:space="0" w:color="auto"/>
            <w:bottom w:val="none" w:sz="0" w:space="0" w:color="auto"/>
            <w:right w:val="none" w:sz="0" w:space="0" w:color="auto"/>
          </w:divBdr>
        </w:div>
        <w:div w:id="957570059">
          <w:marLeft w:val="0"/>
          <w:marRight w:val="0"/>
          <w:marTop w:val="0"/>
          <w:marBottom w:val="0"/>
          <w:divBdr>
            <w:top w:val="none" w:sz="0" w:space="0" w:color="auto"/>
            <w:left w:val="none" w:sz="0" w:space="0" w:color="auto"/>
            <w:bottom w:val="none" w:sz="0" w:space="0" w:color="auto"/>
            <w:right w:val="none" w:sz="0" w:space="0" w:color="auto"/>
          </w:divBdr>
        </w:div>
        <w:div w:id="1174995407">
          <w:marLeft w:val="0"/>
          <w:marRight w:val="0"/>
          <w:marTop w:val="0"/>
          <w:marBottom w:val="0"/>
          <w:divBdr>
            <w:top w:val="none" w:sz="0" w:space="0" w:color="auto"/>
            <w:left w:val="none" w:sz="0" w:space="0" w:color="auto"/>
            <w:bottom w:val="none" w:sz="0" w:space="0" w:color="auto"/>
            <w:right w:val="none" w:sz="0" w:space="0" w:color="auto"/>
          </w:divBdr>
        </w:div>
        <w:div w:id="1943101600">
          <w:marLeft w:val="0"/>
          <w:marRight w:val="0"/>
          <w:marTop w:val="0"/>
          <w:marBottom w:val="0"/>
          <w:divBdr>
            <w:top w:val="none" w:sz="0" w:space="0" w:color="auto"/>
            <w:left w:val="none" w:sz="0" w:space="0" w:color="auto"/>
            <w:bottom w:val="none" w:sz="0" w:space="0" w:color="auto"/>
            <w:right w:val="none" w:sz="0" w:space="0" w:color="auto"/>
          </w:divBdr>
        </w:div>
        <w:div w:id="64760715">
          <w:marLeft w:val="0"/>
          <w:marRight w:val="0"/>
          <w:marTop w:val="0"/>
          <w:marBottom w:val="0"/>
          <w:divBdr>
            <w:top w:val="none" w:sz="0" w:space="0" w:color="auto"/>
            <w:left w:val="none" w:sz="0" w:space="0" w:color="auto"/>
            <w:bottom w:val="none" w:sz="0" w:space="0" w:color="auto"/>
            <w:right w:val="none" w:sz="0" w:space="0" w:color="auto"/>
          </w:divBdr>
        </w:div>
        <w:div w:id="421532944">
          <w:marLeft w:val="0"/>
          <w:marRight w:val="0"/>
          <w:marTop w:val="0"/>
          <w:marBottom w:val="0"/>
          <w:divBdr>
            <w:top w:val="none" w:sz="0" w:space="0" w:color="auto"/>
            <w:left w:val="none" w:sz="0" w:space="0" w:color="auto"/>
            <w:bottom w:val="none" w:sz="0" w:space="0" w:color="auto"/>
            <w:right w:val="none" w:sz="0" w:space="0" w:color="auto"/>
          </w:divBdr>
        </w:div>
        <w:div w:id="552273668">
          <w:marLeft w:val="0"/>
          <w:marRight w:val="0"/>
          <w:marTop w:val="0"/>
          <w:marBottom w:val="0"/>
          <w:divBdr>
            <w:top w:val="none" w:sz="0" w:space="0" w:color="auto"/>
            <w:left w:val="none" w:sz="0" w:space="0" w:color="auto"/>
            <w:bottom w:val="none" w:sz="0" w:space="0" w:color="auto"/>
            <w:right w:val="none" w:sz="0" w:space="0" w:color="auto"/>
          </w:divBdr>
        </w:div>
        <w:div w:id="825511213">
          <w:marLeft w:val="0"/>
          <w:marRight w:val="0"/>
          <w:marTop w:val="0"/>
          <w:marBottom w:val="0"/>
          <w:divBdr>
            <w:top w:val="none" w:sz="0" w:space="0" w:color="auto"/>
            <w:left w:val="none" w:sz="0" w:space="0" w:color="auto"/>
            <w:bottom w:val="none" w:sz="0" w:space="0" w:color="auto"/>
            <w:right w:val="none" w:sz="0" w:space="0" w:color="auto"/>
          </w:divBdr>
        </w:div>
        <w:div w:id="1576353499">
          <w:marLeft w:val="0"/>
          <w:marRight w:val="0"/>
          <w:marTop w:val="0"/>
          <w:marBottom w:val="0"/>
          <w:divBdr>
            <w:top w:val="none" w:sz="0" w:space="0" w:color="auto"/>
            <w:left w:val="none" w:sz="0" w:space="0" w:color="auto"/>
            <w:bottom w:val="none" w:sz="0" w:space="0" w:color="auto"/>
            <w:right w:val="none" w:sz="0" w:space="0" w:color="auto"/>
          </w:divBdr>
        </w:div>
        <w:div w:id="1621643341">
          <w:marLeft w:val="0"/>
          <w:marRight w:val="0"/>
          <w:marTop w:val="0"/>
          <w:marBottom w:val="0"/>
          <w:divBdr>
            <w:top w:val="none" w:sz="0" w:space="0" w:color="auto"/>
            <w:left w:val="none" w:sz="0" w:space="0" w:color="auto"/>
            <w:bottom w:val="none" w:sz="0" w:space="0" w:color="auto"/>
            <w:right w:val="none" w:sz="0" w:space="0" w:color="auto"/>
          </w:divBdr>
        </w:div>
        <w:div w:id="875313830">
          <w:marLeft w:val="0"/>
          <w:marRight w:val="0"/>
          <w:marTop w:val="0"/>
          <w:marBottom w:val="0"/>
          <w:divBdr>
            <w:top w:val="none" w:sz="0" w:space="0" w:color="auto"/>
            <w:left w:val="none" w:sz="0" w:space="0" w:color="auto"/>
            <w:bottom w:val="none" w:sz="0" w:space="0" w:color="auto"/>
            <w:right w:val="none" w:sz="0" w:space="0" w:color="auto"/>
          </w:divBdr>
        </w:div>
        <w:div w:id="2067486551">
          <w:marLeft w:val="0"/>
          <w:marRight w:val="0"/>
          <w:marTop w:val="0"/>
          <w:marBottom w:val="0"/>
          <w:divBdr>
            <w:top w:val="none" w:sz="0" w:space="0" w:color="auto"/>
            <w:left w:val="none" w:sz="0" w:space="0" w:color="auto"/>
            <w:bottom w:val="none" w:sz="0" w:space="0" w:color="auto"/>
            <w:right w:val="none" w:sz="0" w:space="0" w:color="auto"/>
          </w:divBdr>
        </w:div>
        <w:div w:id="944464153">
          <w:marLeft w:val="0"/>
          <w:marRight w:val="0"/>
          <w:marTop w:val="0"/>
          <w:marBottom w:val="0"/>
          <w:divBdr>
            <w:top w:val="none" w:sz="0" w:space="0" w:color="auto"/>
            <w:left w:val="none" w:sz="0" w:space="0" w:color="auto"/>
            <w:bottom w:val="none" w:sz="0" w:space="0" w:color="auto"/>
            <w:right w:val="none" w:sz="0" w:space="0" w:color="auto"/>
          </w:divBdr>
        </w:div>
        <w:div w:id="657348382">
          <w:marLeft w:val="0"/>
          <w:marRight w:val="0"/>
          <w:marTop w:val="0"/>
          <w:marBottom w:val="0"/>
          <w:divBdr>
            <w:top w:val="none" w:sz="0" w:space="0" w:color="auto"/>
            <w:left w:val="none" w:sz="0" w:space="0" w:color="auto"/>
            <w:bottom w:val="none" w:sz="0" w:space="0" w:color="auto"/>
            <w:right w:val="none" w:sz="0" w:space="0" w:color="auto"/>
          </w:divBdr>
        </w:div>
        <w:div w:id="1196234195">
          <w:marLeft w:val="0"/>
          <w:marRight w:val="0"/>
          <w:marTop w:val="0"/>
          <w:marBottom w:val="0"/>
          <w:divBdr>
            <w:top w:val="none" w:sz="0" w:space="0" w:color="auto"/>
            <w:left w:val="none" w:sz="0" w:space="0" w:color="auto"/>
            <w:bottom w:val="none" w:sz="0" w:space="0" w:color="auto"/>
            <w:right w:val="none" w:sz="0" w:space="0" w:color="auto"/>
          </w:divBdr>
        </w:div>
        <w:div w:id="998001812">
          <w:marLeft w:val="0"/>
          <w:marRight w:val="0"/>
          <w:marTop w:val="0"/>
          <w:marBottom w:val="0"/>
          <w:divBdr>
            <w:top w:val="none" w:sz="0" w:space="0" w:color="auto"/>
            <w:left w:val="none" w:sz="0" w:space="0" w:color="auto"/>
            <w:bottom w:val="none" w:sz="0" w:space="0" w:color="auto"/>
            <w:right w:val="none" w:sz="0" w:space="0" w:color="auto"/>
          </w:divBdr>
        </w:div>
        <w:div w:id="1994601383">
          <w:marLeft w:val="0"/>
          <w:marRight w:val="0"/>
          <w:marTop w:val="0"/>
          <w:marBottom w:val="0"/>
          <w:divBdr>
            <w:top w:val="none" w:sz="0" w:space="0" w:color="auto"/>
            <w:left w:val="none" w:sz="0" w:space="0" w:color="auto"/>
            <w:bottom w:val="none" w:sz="0" w:space="0" w:color="auto"/>
            <w:right w:val="none" w:sz="0" w:space="0" w:color="auto"/>
          </w:divBdr>
        </w:div>
        <w:div w:id="826554076">
          <w:marLeft w:val="0"/>
          <w:marRight w:val="0"/>
          <w:marTop w:val="0"/>
          <w:marBottom w:val="0"/>
          <w:divBdr>
            <w:top w:val="none" w:sz="0" w:space="0" w:color="auto"/>
            <w:left w:val="none" w:sz="0" w:space="0" w:color="auto"/>
            <w:bottom w:val="none" w:sz="0" w:space="0" w:color="auto"/>
            <w:right w:val="none" w:sz="0" w:space="0" w:color="auto"/>
          </w:divBdr>
        </w:div>
        <w:div w:id="680468279">
          <w:marLeft w:val="0"/>
          <w:marRight w:val="0"/>
          <w:marTop w:val="0"/>
          <w:marBottom w:val="0"/>
          <w:divBdr>
            <w:top w:val="none" w:sz="0" w:space="0" w:color="auto"/>
            <w:left w:val="none" w:sz="0" w:space="0" w:color="auto"/>
            <w:bottom w:val="none" w:sz="0" w:space="0" w:color="auto"/>
            <w:right w:val="none" w:sz="0" w:space="0" w:color="auto"/>
          </w:divBdr>
        </w:div>
        <w:div w:id="159589655">
          <w:marLeft w:val="0"/>
          <w:marRight w:val="0"/>
          <w:marTop w:val="0"/>
          <w:marBottom w:val="0"/>
          <w:divBdr>
            <w:top w:val="none" w:sz="0" w:space="0" w:color="auto"/>
            <w:left w:val="none" w:sz="0" w:space="0" w:color="auto"/>
            <w:bottom w:val="none" w:sz="0" w:space="0" w:color="auto"/>
            <w:right w:val="none" w:sz="0" w:space="0" w:color="auto"/>
          </w:divBdr>
        </w:div>
        <w:div w:id="1774322390">
          <w:marLeft w:val="0"/>
          <w:marRight w:val="0"/>
          <w:marTop w:val="0"/>
          <w:marBottom w:val="0"/>
          <w:divBdr>
            <w:top w:val="none" w:sz="0" w:space="0" w:color="auto"/>
            <w:left w:val="none" w:sz="0" w:space="0" w:color="auto"/>
            <w:bottom w:val="none" w:sz="0" w:space="0" w:color="auto"/>
            <w:right w:val="none" w:sz="0" w:space="0" w:color="auto"/>
          </w:divBdr>
        </w:div>
        <w:div w:id="1274482704">
          <w:marLeft w:val="0"/>
          <w:marRight w:val="0"/>
          <w:marTop w:val="0"/>
          <w:marBottom w:val="0"/>
          <w:divBdr>
            <w:top w:val="none" w:sz="0" w:space="0" w:color="auto"/>
            <w:left w:val="none" w:sz="0" w:space="0" w:color="auto"/>
            <w:bottom w:val="none" w:sz="0" w:space="0" w:color="auto"/>
            <w:right w:val="none" w:sz="0" w:space="0" w:color="auto"/>
          </w:divBdr>
        </w:div>
        <w:div w:id="1026178413">
          <w:marLeft w:val="0"/>
          <w:marRight w:val="0"/>
          <w:marTop w:val="0"/>
          <w:marBottom w:val="0"/>
          <w:divBdr>
            <w:top w:val="none" w:sz="0" w:space="0" w:color="auto"/>
            <w:left w:val="none" w:sz="0" w:space="0" w:color="auto"/>
            <w:bottom w:val="none" w:sz="0" w:space="0" w:color="auto"/>
            <w:right w:val="none" w:sz="0" w:space="0" w:color="auto"/>
          </w:divBdr>
        </w:div>
        <w:div w:id="499393273">
          <w:marLeft w:val="0"/>
          <w:marRight w:val="0"/>
          <w:marTop w:val="0"/>
          <w:marBottom w:val="0"/>
          <w:divBdr>
            <w:top w:val="none" w:sz="0" w:space="0" w:color="auto"/>
            <w:left w:val="none" w:sz="0" w:space="0" w:color="auto"/>
            <w:bottom w:val="none" w:sz="0" w:space="0" w:color="auto"/>
            <w:right w:val="none" w:sz="0" w:space="0" w:color="auto"/>
          </w:divBdr>
        </w:div>
        <w:div w:id="1238049371">
          <w:marLeft w:val="0"/>
          <w:marRight w:val="0"/>
          <w:marTop w:val="0"/>
          <w:marBottom w:val="0"/>
          <w:divBdr>
            <w:top w:val="none" w:sz="0" w:space="0" w:color="auto"/>
            <w:left w:val="none" w:sz="0" w:space="0" w:color="auto"/>
            <w:bottom w:val="none" w:sz="0" w:space="0" w:color="auto"/>
            <w:right w:val="none" w:sz="0" w:space="0" w:color="auto"/>
          </w:divBdr>
        </w:div>
        <w:div w:id="440537931">
          <w:marLeft w:val="0"/>
          <w:marRight w:val="0"/>
          <w:marTop w:val="0"/>
          <w:marBottom w:val="0"/>
          <w:divBdr>
            <w:top w:val="none" w:sz="0" w:space="0" w:color="auto"/>
            <w:left w:val="none" w:sz="0" w:space="0" w:color="auto"/>
            <w:bottom w:val="none" w:sz="0" w:space="0" w:color="auto"/>
            <w:right w:val="none" w:sz="0" w:space="0" w:color="auto"/>
          </w:divBdr>
        </w:div>
        <w:div w:id="675038730">
          <w:marLeft w:val="0"/>
          <w:marRight w:val="0"/>
          <w:marTop w:val="0"/>
          <w:marBottom w:val="0"/>
          <w:divBdr>
            <w:top w:val="none" w:sz="0" w:space="0" w:color="auto"/>
            <w:left w:val="none" w:sz="0" w:space="0" w:color="auto"/>
            <w:bottom w:val="none" w:sz="0" w:space="0" w:color="auto"/>
            <w:right w:val="none" w:sz="0" w:space="0" w:color="auto"/>
          </w:divBdr>
        </w:div>
        <w:div w:id="2029869826">
          <w:marLeft w:val="0"/>
          <w:marRight w:val="0"/>
          <w:marTop w:val="0"/>
          <w:marBottom w:val="0"/>
          <w:divBdr>
            <w:top w:val="none" w:sz="0" w:space="0" w:color="auto"/>
            <w:left w:val="none" w:sz="0" w:space="0" w:color="auto"/>
            <w:bottom w:val="none" w:sz="0" w:space="0" w:color="auto"/>
            <w:right w:val="none" w:sz="0" w:space="0" w:color="auto"/>
          </w:divBdr>
        </w:div>
        <w:div w:id="1989818764">
          <w:marLeft w:val="0"/>
          <w:marRight w:val="0"/>
          <w:marTop w:val="0"/>
          <w:marBottom w:val="0"/>
          <w:divBdr>
            <w:top w:val="none" w:sz="0" w:space="0" w:color="auto"/>
            <w:left w:val="none" w:sz="0" w:space="0" w:color="auto"/>
            <w:bottom w:val="none" w:sz="0" w:space="0" w:color="auto"/>
            <w:right w:val="none" w:sz="0" w:space="0" w:color="auto"/>
          </w:divBdr>
        </w:div>
        <w:div w:id="1274941248">
          <w:marLeft w:val="0"/>
          <w:marRight w:val="0"/>
          <w:marTop w:val="0"/>
          <w:marBottom w:val="0"/>
          <w:divBdr>
            <w:top w:val="none" w:sz="0" w:space="0" w:color="auto"/>
            <w:left w:val="none" w:sz="0" w:space="0" w:color="auto"/>
            <w:bottom w:val="none" w:sz="0" w:space="0" w:color="auto"/>
            <w:right w:val="none" w:sz="0" w:space="0" w:color="auto"/>
          </w:divBdr>
        </w:div>
        <w:div w:id="208037735">
          <w:marLeft w:val="0"/>
          <w:marRight w:val="0"/>
          <w:marTop w:val="0"/>
          <w:marBottom w:val="0"/>
          <w:divBdr>
            <w:top w:val="none" w:sz="0" w:space="0" w:color="auto"/>
            <w:left w:val="none" w:sz="0" w:space="0" w:color="auto"/>
            <w:bottom w:val="none" w:sz="0" w:space="0" w:color="auto"/>
            <w:right w:val="none" w:sz="0" w:space="0" w:color="auto"/>
          </w:divBdr>
        </w:div>
        <w:div w:id="26028499">
          <w:marLeft w:val="0"/>
          <w:marRight w:val="0"/>
          <w:marTop w:val="0"/>
          <w:marBottom w:val="0"/>
          <w:divBdr>
            <w:top w:val="none" w:sz="0" w:space="0" w:color="auto"/>
            <w:left w:val="none" w:sz="0" w:space="0" w:color="auto"/>
            <w:bottom w:val="none" w:sz="0" w:space="0" w:color="auto"/>
            <w:right w:val="none" w:sz="0" w:space="0" w:color="auto"/>
          </w:divBdr>
        </w:div>
        <w:div w:id="106313599">
          <w:marLeft w:val="0"/>
          <w:marRight w:val="0"/>
          <w:marTop w:val="0"/>
          <w:marBottom w:val="0"/>
          <w:divBdr>
            <w:top w:val="none" w:sz="0" w:space="0" w:color="auto"/>
            <w:left w:val="none" w:sz="0" w:space="0" w:color="auto"/>
            <w:bottom w:val="none" w:sz="0" w:space="0" w:color="auto"/>
            <w:right w:val="none" w:sz="0" w:space="0" w:color="auto"/>
          </w:divBdr>
        </w:div>
        <w:div w:id="289287810">
          <w:marLeft w:val="0"/>
          <w:marRight w:val="0"/>
          <w:marTop w:val="0"/>
          <w:marBottom w:val="0"/>
          <w:divBdr>
            <w:top w:val="none" w:sz="0" w:space="0" w:color="auto"/>
            <w:left w:val="none" w:sz="0" w:space="0" w:color="auto"/>
            <w:bottom w:val="none" w:sz="0" w:space="0" w:color="auto"/>
            <w:right w:val="none" w:sz="0" w:space="0" w:color="auto"/>
          </w:divBdr>
        </w:div>
        <w:div w:id="1194264853">
          <w:marLeft w:val="0"/>
          <w:marRight w:val="0"/>
          <w:marTop w:val="0"/>
          <w:marBottom w:val="0"/>
          <w:divBdr>
            <w:top w:val="none" w:sz="0" w:space="0" w:color="auto"/>
            <w:left w:val="none" w:sz="0" w:space="0" w:color="auto"/>
            <w:bottom w:val="none" w:sz="0" w:space="0" w:color="auto"/>
            <w:right w:val="none" w:sz="0" w:space="0" w:color="auto"/>
          </w:divBdr>
        </w:div>
        <w:div w:id="2070808079">
          <w:marLeft w:val="0"/>
          <w:marRight w:val="0"/>
          <w:marTop w:val="0"/>
          <w:marBottom w:val="0"/>
          <w:divBdr>
            <w:top w:val="none" w:sz="0" w:space="0" w:color="auto"/>
            <w:left w:val="none" w:sz="0" w:space="0" w:color="auto"/>
            <w:bottom w:val="none" w:sz="0" w:space="0" w:color="auto"/>
            <w:right w:val="none" w:sz="0" w:space="0" w:color="auto"/>
          </w:divBdr>
        </w:div>
        <w:div w:id="138150897">
          <w:marLeft w:val="0"/>
          <w:marRight w:val="0"/>
          <w:marTop w:val="0"/>
          <w:marBottom w:val="0"/>
          <w:divBdr>
            <w:top w:val="none" w:sz="0" w:space="0" w:color="auto"/>
            <w:left w:val="none" w:sz="0" w:space="0" w:color="auto"/>
            <w:bottom w:val="none" w:sz="0" w:space="0" w:color="auto"/>
            <w:right w:val="none" w:sz="0" w:space="0" w:color="auto"/>
          </w:divBdr>
        </w:div>
        <w:div w:id="1233353748">
          <w:marLeft w:val="0"/>
          <w:marRight w:val="0"/>
          <w:marTop w:val="0"/>
          <w:marBottom w:val="0"/>
          <w:divBdr>
            <w:top w:val="none" w:sz="0" w:space="0" w:color="auto"/>
            <w:left w:val="none" w:sz="0" w:space="0" w:color="auto"/>
            <w:bottom w:val="none" w:sz="0" w:space="0" w:color="auto"/>
            <w:right w:val="none" w:sz="0" w:space="0" w:color="auto"/>
          </w:divBdr>
        </w:div>
        <w:div w:id="1003436706">
          <w:marLeft w:val="0"/>
          <w:marRight w:val="0"/>
          <w:marTop w:val="0"/>
          <w:marBottom w:val="0"/>
          <w:divBdr>
            <w:top w:val="none" w:sz="0" w:space="0" w:color="auto"/>
            <w:left w:val="none" w:sz="0" w:space="0" w:color="auto"/>
            <w:bottom w:val="none" w:sz="0" w:space="0" w:color="auto"/>
            <w:right w:val="none" w:sz="0" w:space="0" w:color="auto"/>
          </w:divBdr>
        </w:div>
        <w:div w:id="1774010225">
          <w:marLeft w:val="0"/>
          <w:marRight w:val="0"/>
          <w:marTop w:val="0"/>
          <w:marBottom w:val="0"/>
          <w:divBdr>
            <w:top w:val="none" w:sz="0" w:space="0" w:color="auto"/>
            <w:left w:val="none" w:sz="0" w:space="0" w:color="auto"/>
            <w:bottom w:val="none" w:sz="0" w:space="0" w:color="auto"/>
            <w:right w:val="none" w:sz="0" w:space="0" w:color="auto"/>
          </w:divBdr>
        </w:div>
        <w:div w:id="2001037291">
          <w:marLeft w:val="0"/>
          <w:marRight w:val="0"/>
          <w:marTop w:val="0"/>
          <w:marBottom w:val="0"/>
          <w:divBdr>
            <w:top w:val="none" w:sz="0" w:space="0" w:color="auto"/>
            <w:left w:val="none" w:sz="0" w:space="0" w:color="auto"/>
            <w:bottom w:val="none" w:sz="0" w:space="0" w:color="auto"/>
            <w:right w:val="none" w:sz="0" w:space="0" w:color="auto"/>
          </w:divBdr>
        </w:div>
        <w:div w:id="1401513237">
          <w:marLeft w:val="0"/>
          <w:marRight w:val="0"/>
          <w:marTop w:val="0"/>
          <w:marBottom w:val="0"/>
          <w:divBdr>
            <w:top w:val="none" w:sz="0" w:space="0" w:color="auto"/>
            <w:left w:val="none" w:sz="0" w:space="0" w:color="auto"/>
            <w:bottom w:val="none" w:sz="0" w:space="0" w:color="auto"/>
            <w:right w:val="none" w:sz="0" w:space="0" w:color="auto"/>
          </w:divBdr>
        </w:div>
        <w:div w:id="98764753">
          <w:marLeft w:val="0"/>
          <w:marRight w:val="0"/>
          <w:marTop w:val="0"/>
          <w:marBottom w:val="0"/>
          <w:divBdr>
            <w:top w:val="none" w:sz="0" w:space="0" w:color="auto"/>
            <w:left w:val="none" w:sz="0" w:space="0" w:color="auto"/>
            <w:bottom w:val="none" w:sz="0" w:space="0" w:color="auto"/>
            <w:right w:val="none" w:sz="0" w:space="0" w:color="auto"/>
          </w:divBdr>
        </w:div>
        <w:div w:id="1846044020">
          <w:marLeft w:val="0"/>
          <w:marRight w:val="0"/>
          <w:marTop w:val="0"/>
          <w:marBottom w:val="0"/>
          <w:divBdr>
            <w:top w:val="none" w:sz="0" w:space="0" w:color="auto"/>
            <w:left w:val="none" w:sz="0" w:space="0" w:color="auto"/>
            <w:bottom w:val="none" w:sz="0" w:space="0" w:color="auto"/>
            <w:right w:val="none" w:sz="0" w:space="0" w:color="auto"/>
          </w:divBdr>
        </w:div>
        <w:div w:id="768434217">
          <w:marLeft w:val="0"/>
          <w:marRight w:val="0"/>
          <w:marTop w:val="0"/>
          <w:marBottom w:val="0"/>
          <w:divBdr>
            <w:top w:val="none" w:sz="0" w:space="0" w:color="auto"/>
            <w:left w:val="none" w:sz="0" w:space="0" w:color="auto"/>
            <w:bottom w:val="none" w:sz="0" w:space="0" w:color="auto"/>
            <w:right w:val="none" w:sz="0" w:space="0" w:color="auto"/>
          </w:divBdr>
        </w:div>
        <w:div w:id="464660936">
          <w:marLeft w:val="0"/>
          <w:marRight w:val="0"/>
          <w:marTop w:val="0"/>
          <w:marBottom w:val="0"/>
          <w:divBdr>
            <w:top w:val="none" w:sz="0" w:space="0" w:color="auto"/>
            <w:left w:val="none" w:sz="0" w:space="0" w:color="auto"/>
            <w:bottom w:val="none" w:sz="0" w:space="0" w:color="auto"/>
            <w:right w:val="none" w:sz="0" w:space="0" w:color="auto"/>
          </w:divBdr>
        </w:div>
        <w:div w:id="1631207723">
          <w:marLeft w:val="0"/>
          <w:marRight w:val="0"/>
          <w:marTop w:val="0"/>
          <w:marBottom w:val="0"/>
          <w:divBdr>
            <w:top w:val="none" w:sz="0" w:space="0" w:color="auto"/>
            <w:left w:val="none" w:sz="0" w:space="0" w:color="auto"/>
            <w:bottom w:val="none" w:sz="0" w:space="0" w:color="auto"/>
            <w:right w:val="none" w:sz="0" w:space="0" w:color="auto"/>
          </w:divBdr>
        </w:div>
        <w:div w:id="408967629">
          <w:marLeft w:val="0"/>
          <w:marRight w:val="0"/>
          <w:marTop w:val="0"/>
          <w:marBottom w:val="0"/>
          <w:divBdr>
            <w:top w:val="none" w:sz="0" w:space="0" w:color="auto"/>
            <w:left w:val="none" w:sz="0" w:space="0" w:color="auto"/>
            <w:bottom w:val="none" w:sz="0" w:space="0" w:color="auto"/>
            <w:right w:val="none" w:sz="0" w:space="0" w:color="auto"/>
          </w:divBdr>
        </w:div>
        <w:div w:id="651567623">
          <w:marLeft w:val="0"/>
          <w:marRight w:val="0"/>
          <w:marTop w:val="0"/>
          <w:marBottom w:val="0"/>
          <w:divBdr>
            <w:top w:val="none" w:sz="0" w:space="0" w:color="auto"/>
            <w:left w:val="none" w:sz="0" w:space="0" w:color="auto"/>
            <w:bottom w:val="none" w:sz="0" w:space="0" w:color="auto"/>
            <w:right w:val="none" w:sz="0" w:space="0" w:color="auto"/>
          </w:divBdr>
        </w:div>
        <w:div w:id="1838033740">
          <w:marLeft w:val="0"/>
          <w:marRight w:val="0"/>
          <w:marTop w:val="0"/>
          <w:marBottom w:val="0"/>
          <w:divBdr>
            <w:top w:val="none" w:sz="0" w:space="0" w:color="auto"/>
            <w:left w:val="none" w:sz="0" w:space="0" w:color="auto"/>
            <w:bottom w:val="none" w:sz="0" w:space="0" w:color="auto"/>
            <w:right w:val="none" w:sz="0" w:space="0" w:color="auto"/>
          </w:divBdr>
        </w:div>
        <w:div w:id="223837794">
          <w:marLeft w:val="0"/>
          <w:marRight w:val="0"/>
          <w:marTop w:val="0"/>
          <w:marBottom w:val="0"/>
          <w:divBdr>
            <w:top w:val="none" w:sz="0" w:space="0" w:color="auto"/>
            <w:left w:val="none" w:sz="0" w:space="0" w:color="auto"/>
            <w:bottom w:val="none" w:sz="0" w:space="0" w:color="auto"/>
            <w:right w:val="none" w:sz="0" w:space="0" w:color="auto"/>
          </w:divBdr>
        </w:div>
        <w:div w:id="825631126">
          <w:marLeft w:val="0"/>
          <w:marRight w:val="0"/>
          <w:marTop w:val="0"/>
          <w:marBottom w:val="0"/>
          <w:divBdr>
            <w:top w:val="none" w:sz="0" w:space="0" w:color="auto"/>
            <w:left w:val="none" w:sz="0" w:space="0" w:color="auto"/>
            <w:bottom w:val="none" w:sz="0" w:space="0" w:color="auto"/>
            <w:right w:val="none" w:sz="0" w:space="0" w:color="auto"/>
          </w:divBdr>
        </w:div>
        <w:div w:id="418059353">
          <w:marLeft w:val="0"/>
          <w:marRight w:val="0"/>
          <w:marTop w:val="0"/>
          <w:marBottom w:val="0"/>
          <w:divBdr>
            <w:top w:val="none" w:sz="0" w:space="0" w:color="auto"/>
            <w:left w:val="none" w:sz="0" w:space="0" w:color="auto"/>
            <w:bottom w:val="none" w:sz="0" w:space="0" w:color="auto"/>
            <w:right w:val="none" w:sz="0" w:space="0" w:color="auto"/>
          </w:divBdr>
        </w:div>
        <w:div w:id="713429564">
          <w:marLeft w:val="0"/>
          <w:marRight w:val="0"/>
          <w:marTop w:val="0"/>
          <w:marBottom w:val="0"/>
          <w:divBdr>
            <w:top w:val="none" w:sz="0" w:space="0" w:color="auto"/>
            <w:left w:val="none" w:sz="0" w:space="0" w:color="auto"/>
            <w:bottom w:val="none" w:sz="0" w:space="0" w:color="auto"/>
            <w:right w:val="none" w:sz="0" w:space="0" w:color="auto"/>
          </w:divBdr>
        </w:div>
        <w:div w:id="290210923">
          <w:marLeft w:val="0"/>
          <w:marRight w:val="0"/>
          <w:marTop w:val="0"/>
          <w:marBottom w:val="0"/>
          <w:divBdr>
            <w:top w:val="none" w:sz="0" w:space="0" w:color="auto"/>
            <w:left w:val="none" w:sz="0" w:space="0" w:color="auto"/>
            <w:bottom w:val="none" w:sz="0" w:space="0" w:color="auto"/>
            <w:right w:val="none" w:sz="0" w:space="0" w:color="auto"/>
          </w:divBdr>
        </w:div>
        <w:div w:id="1649430606">
          <w:marLeft w:val="0"/>
          <w:marRight w:val="0"/>
          <w:marTop w:val="0"/>
          <w:marBottom w:val="0"/>
          <w:divBdr>
            <w:top w:val="none" w:sz="0" w:space="0" w:color="auto"/>
            <w:left w:val="none" w:sz="0" w:space="0" w:color="auto"/>
            <w:bottom w:val="none" w:sz="0" w:space="0" w:color="auto"/>
            <w:right w:val="none" w:sz="0" w:space="0" w:color="auto"/>
          </w:divBdr>
        </w:div>
        <w:div w:id="1360669483">
          <w:marLeft w:val="0"/>
          <w:marRight w:val="0"/>
          <w:marTop w:val="0"/>
          <w:marBottom w:val="0"/>
          <w:divBdr>
            <w:top w:val="none" w:sz="0" w:space="0" w:color="auto"/>
            <w:left w:val="none" w:sz="0" w:space="0" w:color="auto"/>
            <w:bottom w:val="none" w:sz="0" w:space="0" w:color="auto"/>
            <w:right w:val="none" w:sz="0" w:space="0" w:color="auto"/>
          </w:divBdr>
        </w:div>
        <w:div w:id="577517578">
          <w:marLeft w:val="0"/>
          <w:marRight w:val="0"/>
          <w:marTop w:val="0"/>
          <w:marBottom w:val="0"/>
          <w:divBdr>
            <w:top w:val="none" w:sz="0" w:space="0" w:color="auto"/>
            <w:left w:val="none" w:sz="0" w:space="0" w:color="auto"/>
            <w:bottom w:val="none" w:sz="0" w:space="0" w:color="auto"/>
            <w:right w:val="none" w:sz="0" w:space="0" w:color="auto"/>
          </w:divBdr>
        </w:div>
        <w:div w:id="1927883012">
          <w:marLeft w:val="0"/>
          <w:marRight w:val="0"/>
          <w:marTop w:val="0"/>
          <w:marBottom w:val="0"/>
          <w:divBdr>
            <w:top w:val="none" w:sz="0" w:space="0" w:color="auto"/>
            <w:left w:val="none" w:sz="0" w:space="0" w:color="auto"/>
            <w:bottom w:val="none" w:sz="0" w:space="0" w:color="auto"/>
            <w:right w:val="none" w:sz="0" w:space="0" w:color="auto"/>
          </w:divBdr>
        </w:div>
        <w:div w:id="299965101">
          <w:marLeft w:val="0"/>
          <w:marRight w:val="0"/>
          <w:marTop w:val="0"/>
          <w:marBottom w:val="0"/>
          <w:divBdr>
            <w:top w:val="none" w:sz="0" w:space="0" w:color="auto"/>
            <w:left w:val="none" w:sz="0" w:space="0" w:color="auto"/>
            <w:bottom w:val="none" w:sz="0" w:space="0" w:color="auto"/>
            <w:right w:val="none" w:sz="0" w:space="0" w:color="auto"/>
          </w:divBdr>
        </w:div>
        <w:div w:id="2074696723">
          <w:marLeft w:val="0"/>
          <w:marRight w:val="0"/>
          <w:marTop w:val="0"/>
          <w:marBottom w:val="0"/>
          <w:divBdr>
            <w:top w:val="none" w:sz="0" w:space="0" w:color="auto"/>
            <w:left w:val="none" w:sz="0" w:space="0" w:color="auto"/>
            <w:bottom w:val="none" w:sz="0" w:space="0" w:color="auto"/>
            <w:right w:val="none" w:sz="0" w:space="0" w:color="auto"/>
          </w:divBdr>
        </w:div>
        <w:div w:id="2009555750">
          <w:marLeft w:val="0"/>
          <w:marRight w:val="0"/>
          <w:marTop w:val="0"/>
          <w:marBottom w:val="0"/>
          <w:divBdr>
            <w:top w:val="none" w:sz="0" w:space="0" w:color="auto"/>
            <w:left w:val="none" w:sz="0" w:space="0" w:color="auto"/>
            <w:bottom w:val="none" w:sz="0" w:space="0" w:color="auto"/>
            <w:right w:val="none" w:sz="0" w:space="0" w:color="auto"/>
          </w:divBdr>
        </w:div>
        <w:div w:id="1216772623">
          <w:marLeft w:val="0"/>
          <w:marRight w:val="0"/>
          <w:marTop w:val="0"/>
          <w:marBottom w:val="0"/>
          <w:divBdr>
            <w:top w:val="none" w:sz="0" w:space="0" w:color="auto"/>
            <w:left w:val="none" w:sz="0" w:space="0" w:color="auto"/>
            <w:bottom w:val="none" w:sz="0" w:space="0" w:color="auto"/>
            <w:right w:val="none" w:sz="0" w:space="0" w:color="auto"/>
          </w:divBdr>
        </w:div>
        <w:div w:id="749156342">
          <w:marLeft w:val="0"/>
          <w:marRight w:val="0"/>
          <w:marTop w:val="0"/>
          <w:marBottom w:val="0"/>
          <w:divBdr>
            <w:top w:val="none" w:sz="0" w:space="0" w:color="auto"/>
            <w:left w:val="none" w:sz="0" w:space="0" w:color="auto"/>
            <w:bottom w:val="none" w:sz="0" w:space="0" w:color="auto"/>
            <w:right w:val="none" w:sz="0" w:space="0" w:color="auto"/>
          </w:divBdr>
        </w:div>
        <w:div w:id="26179789">
          <w:marLeft w:val="0"/>
          <w:marRight w:val="0"/>
          <w:marTop w:val="0"/>
          <w:marBottom w:val="0"/>
          <w:divBdr>
            <w:top w:val="none" w:sz="0" w:space="0" w:color="auto"/>
            <w:left w:val="none" w:sz="0" w:space="0" w:color="auto"/>
            <w:bottom w:val="none" w:sz="0" w:space="0" w:color="auto"/>
            <w:right w:val="none" w:sz="0" w:space="0" w:color="auto"/>
          </w:divBdr>
        </w:div>
        <w:div w:id="1828941146">
          <w:marLeft w:val="0"/>
          <w:marRight w:val="0"/>
          <w:marTop w:val="0"/>
          <w:marBottom w:val="0"/>
          <w:divBdr>
            <w:top w:val="none" w:sz="0" w:space="0" w:color="auto"/>
            <w:left w:val="none" w:sz="0" w:space="0" w:color="auto"/>
            <w:bottom w:val="none" w:sz="0" w:space="0" w:color="auto"/>
            <w:right w:val="none" w:sz="0" w:space="0" w:color="auto"/>
          </w:divBdr>
        </w:div>
        <w:div w:id="830633972">
          <w:marLeft w:val="0"/>
          <w:marRight w:val="0"/>
          <w:marTop w:val="0"/>
          <w:marBottom w:val="0"/>
          <w:divBdr>
            <w:top w:val="none" w:sz="0" w:space="0" w:color="auto"/>
            <w:left w:val="none" w:sz="0" w:space="0" w:color="auto"/>
            <w:bottom w:val="none" w:sz="0" w:space="0" w:color="auto"/>
            <w:right w:val="none" w:sz="0" w:space="0" w:color="auto"/>
          </w:divBdr>
        </w:div>
        <w:div w:id="2117828570">
          <w:marLeft w:val="0"/>
          <w:marRight w:val="0"/>
          <w:marTop w:val="0"/>
          <w:marBottom w:val="0"/>
          <w:divBdr>
            <w:top w:val="none" w:sz="0" w:space="0" w:color="auto"/>
            <w:left w:val="none" w:sz="0" w:space="0" w:color="auto"/>
            <w:bottom w:val="none" w:sz="0" w:space="0" w:color="auto"/>
            <w:right w:val="none" w:sz="0" w:space="0" w:color="auto"/>
          </w:divBdr>
        </w:div>
        <w:div w:id="1881362802">
          <w:marLeft w:val="0"/>
          <w:marRight w:val="0"/>
          <w:marTop w:val="0"/>
          <w:marBottom w:val="0"/>
          <w:divBdr>
            <w:top w:val="none" w:sz="0" w:space="0" w:color="auto"/>
            <w:left w:val="none" w:sz="0" w:space="0" w:color="auto"/>
            <w:bottom w:val="none" w:sz="0" w:space="0" w:color="auto"/>
            <w:right w:val="none" w:sz="0" w:space="0" w:color="auto"/>
          </w:divBdr>
        </w:div>
        <w:div w:id="322200180">
          <w:marLeft w:val="0"/>
          <w:marRight w:val="0"/>
          <w:marTop w:val="0"/>
          <w:marBottom w:val="0"/>
          <w:divBdr>
            <w:top w:val="none" w:sz="0" w:space="0" w:color="auto"/>
            <w:left w:val="none" w:sz="0" w:space="0" w:color="auto"/>
            <w:bottom w:val="none" w:sz="0" w:space="0" w:color="auto"/>
            <w:right w:val="none" w:sz="0" w:space="0" w:color="auto"/>
          </w:divBdr>
        </w:div>
        <w:div w:id="282732584">
          <w:marLeft w:val="0"/>
          <w:marRight w:val="0"/>
          <w:marTop w:val="0"/>
          <w:marBottom w:val="0"/>
          <w:divBdr>
            <w:top w:val="none" w:sz="0" w:space="0" w:color="auto"/>
            <w:left w:val="none" w:sz="0" w:space="0" w:color="auto"/>
            <w:bottom w:val="none" w:sz="0" w:space="0" w:color="auto"/>
            <w:right w:val="none" w:sz="0" w:space="0" w:color="auto"/>
          </w:divBdr>
        </w:div>
        <w:div w:id="465241489">
          <w:marLeft w:val="0"/>
          <w:marRight w:val="0"/>
          <w:marTop w:val="0"/>
          <w:marBottom w:val="0"/>
          <w:divBdr>
            <w:top w:val="none" w:sz="0" w:space="0" w:color="auto"/>
            <w:left w:val="none" w:sz="0" w:space="0" w:color="auto"/>
            <w:bottom w:val="none" w:sz="0" w:space="0" w:color="auto"/>
            <w:right w:val="none" w:sz="0" w:space="0" w:color="auto"/>
          </w:divBdr>
        </w:div>
        <w:div w:id="445589387">
          <w:marLeft w:val="0"/>
          <w:marRight w:val="0"/>
          <w:marTop w:val="0"/>
          <w:marBottom w:val="0"/>
          <w:divBdr>
            <w:top w:val="none" w:sz="0" w:space="0" w:color="auto"/>
            <w:left w:val="none" w:sz="0" w:space="0" w:color="auto"/>
            <w:bottom w:val="none" w:sz="0" w:space="0" w:color="auto"/>
            <w:right w:val="none" w:sz="0" w:space="0" w:color="auto"/>
          </w:divBdr>
        </w:div>
        <w:div w:id="17002353">
          <w:marLeft w:val="0"/>
          <w:marRight w:val="0"/>
          <w:marTop w:val="0"/>
          <w:marBottom w:val="0"/>
          <w:divBdr>
            <w:top w:val="none" w:sz="0" w:space="0" w:color="auto"/>
            <w:left w:val="none" w:sz="0" w:space="0" w:color="auto"/>
            <w:bottom w:val="none" w:sz="0" w:space="0" w:color="auto"/>
            <w:right w:val="none" w:sz="0" w:space="0" w:color="auto"/>
          </w:divBdr>
        </w:div>
        <w:div w:id="1723289209">
          <w:marLeft w:val="0"/>
          <w:marRight w:val="0"/>
          <w:marTop w:val="0"/>
          <w:marBottom w:val="0"/>
          <w:divBdr>
            <w:top w:val="none" w:sz="0" w:space="0" w:color="auto"/>
            <w:left w:val="none" w:sz="0" w:space="0" w:color="auto"/>
            <w:bottom w:val="none" w:sz="0" w:space="0" w:color="auto"/>
            <w:right w:val="none" w:sz="0" w:space="0" w:color="auto"/>
          </w:divBdr>
        </w:div>
        <w:div w:id="429545089">
          <w:marLeft w:val="0"/>
          <w:marRight w:val="0"/>
          <w:marTop w:val="0"/>
          <w:marBottom w:val="0"/>
          <w:divBdr>
            <w:top w:val="none" w:sz="0" w:space="0" w:color="auto"/>
            <w:left w:val="none" w:sz="0" w:space="0" w:color="auto"/>
            <w:bottom w:val="none" w:sz="0" w:space="0" w:color="auto"/>
            <w:right w:val="none" w:sz="0" w:space="0" w:color="auto"/>
          </w:divBdr>
        </w:div>
        <w:div w:id="722097548">
          <w:marLeft w:val="0"/>
          <w:marRight w:val="0"/>
          <w:marTop w:val="0"/>
          <w:marBottom w:val="0"/>
          <w:divBdr>
            <w:top w:val="none" w:sz="0" w:space="0" w:color="auto"/>
            <w:left w:val="none" w:sz="0" w:space="0" w:color="auto"/>
            <w:bottom w:val="none" w:sz="0" w:space="0" w:color="auto"/>
            <w:right w:val="none" w:sz="0" w:space="0" w:color="auto"/>
          </w:divBdr>
        </w:div>
        <w:div w:id="2037924903">
          <w:marLeft w:val="0"/>
          <w:marRight w:val="0"/>
          <w:marTop w:val="0"/>
          <w:marBottom w:val="0"/>
          <w:divBdr>
            <w:top w:val="none" w:sz="0" w:space="0" w:color="auto"/>
            <w:left w:val="none" w:sz="0" w:space="0" w:color="auto"/>
            <w:bottom w:val="none" w:sz="0" w:space="0" w:color="auto"/>
            <w:right w:val="none" w:sz="0" w:space="0" w:color="auto"/>
          </w:divBdr>
        </w:div>
        <w:div w:id="444665714">
          <w:marLeft w:val="0"/>
          <w:marRight w:val="0"/>
          <w:marTop w:val="0"/>
          <w:marBottom w:val="0"/>
          <w:divBdr>
            <w:top w:val="none" w:sz="0" w:space="0" w:color="auto"/>
            <w:left w:val="none" w:sz="0" w:space="0" w:color="auto"/>
            <w:bottom w:val="none" w:sz="0" w:space="0" w:color="auto"/>
            <w:right w:val="none" w:sz="0" w:space="0" w:color="auto"/>
          </w:divBdr>
        </w:div>
        <w:div w:id="227617876">
          <w:marLeft w:val="0"/>
          <w:marRight w:val="0"/>
          <w:marTop w:val="0"/>
          <w:marBottom w:val="0"/>
          <w:divBdr>
            <w:top w:val="none" w:sz="0" w:space="0" w:color="auto"/>
            <w:left w:val="none" w:sz="0" w:space="0" w:color="auto"/>
            <w:bottom w:val="none" w:sz="0" w:space="0" w:color="auto"/>
            <w:right w:val="none" w:sz="0" w:space="0" w:color="auto"/>
          </w:divBdr>
        </w:div>
        <w:div w:id="578367419">
          <w:marLeft w:val="0"/>
          <w:marRight w:val="0"/>
          <w:marTop w:val="0"/>
          <w:marBottom w:val="0"/>
          <w:divBdr>
            <w:top w:val="none" w:sz="0" w:space="0" w:color="auto"/>
            <w:left w:val="none" w:sz="0" w:space="0" w:color="auto"/>
            <w:bottom w:val="none" w:sz="0" w:space="0" w:color="auto"/>
            <w:right w:val="none" w:sz="0" w:space="0" w:color="auto"/>
          </w:divBdr>
        </w:div>
        <w:div w:id="600139441">
          <w:marLeft w:val="0"/>
          <w:marRight w:val="0"/>
          <w:marTop w:val="0"/>
          <w:marBottom w:val="0"/>
          <w:divBdr>
            <w:top w:val="none" w:sz="0" w:space="0" w:color="auto"/>
            <w:left w:val="none" w:sz="0" w:space="0" w:color="auto"/>
            <w:bottom w:val="none" w:sz="0" w:space="0" w:color="auto"/>
            <w:right w:val="none" w:sz="0" w:space="0" w:color="auto"/>
          </w:divBdr>
        </w:div>
        <w:div w:id="1142692766">
          <w:marLeft w:val="0"/>
          <w:marRight w:val="0"/>
          <w:marTop w:val="0"/>
          <w:marBottom w:val="0"/>
          <w:divBdr>
            <w:top w:val="none" w:sz="0" w:space="0" w:color="auto"/>
            <w:left w:val="none" w:sz="0" w:space="0" w:color="auto"/>
            <w:bottom w:val="none" w:sz="0" w:space="0" w:color="auto"/>
            <w:right w:val="none" w:sz="0" w:space="0" w:color="auto"/>
          </w:divBdr>
        </w:div>
        <w:div w:id="2049335860">
          <w:marLeft w:val="0"/>
          <w:marRight w:val="0"/>
          <w:marTop w:val="0"/>
          <w:marBottom w:val="0"/>
          <w:divBdr>
            <w:top w:val="none" w:sz="0" w:space="0" w:color="auto"/>
            <w:left w:val="none" w:sz="0" w:space="0" w:color="auto"/>
            <w:bottom w:val="none" w:sz="0" w:space="0" w:color="auto"/>
            <w:right w:val="none" w:sz="0" w:space="0" w:color="auto"/>
          </w:divBdr>
        </w:div>
        <w:div w:id="2000841149">
          <w:marLeft w:val="0"/>
          <w:marRight w:val="0"/>
          <w:marTop w:val="0"/>
          <w:marBottom w:val="0"/>
          <w:divBdr>
            <w:top w:val="none" w:sz="0" w:space="0" w:color="auto"/>
            <w:left w:val="none" w:sz="0" w:space="0" w:color="auto"/>
            <w:bottom w:val="none" w:sz="0" w:space="0" w:color="auto"/>
            <w:right w:val="none" w:sz="0" w:space="0" w:color="auto"/>
          </w:divBdr>
        </w:div>
        <w:div w:id="541669346">
          <w:marLeft w:val="0"/>
          <w:marRight w:val="0"/>
          <w:marTop w:val="0"/>
          <w:marBottom w:val="0"/>
          <w:divBdr>
            <w:top w:val="none" w:sz="0" w:space="0" w:color="auto"/>
            <w:left w:val="none" w:sz="0" w:space="0" w:color="auto"/>
            <w:bottom w:val="none" w:sz="0" w:space="0" w:color="auto"/>
            <w:right w:val="none" w:sz="0" w:space="0" w:color="auto"/>
          </w:divBdr>
        </w:div>
        <w:div w:id="1771848265">
          <w:marLeft w:val="0"/>
          <w:marRight w:val="0"/>
          <w:marTop w:val="0"/>
          <w:marBottom w:val="0"/>
          <w:divBdr>
            <w:top w:val="none" w:sz="0" w:space="0" w:color="auto"/>
            <w:left w:val="none" w:sz="0" w:space="0" w:color="auto"/>
            <w:bottom w:val="none" w:sz="0" w:space="0" w:color="auto"/>
            <w:right w:val="none" w:sz="0" w:space="0" w:color="auto"/>
          </w:divBdr>
        </w:div>
        <w:div w:id="2121365667">
          <w:marLeft w:val="0"/>
          <w:marRight w:val="0"/>
          <w:marTop w:val="0"/>
          <w:marBottom w:val="0"/>
          <w:divBdr>
            <w:top w:val="none" w:sz="0" w:space="0" w:color="auto"/>
            <w:left w:val="none" w:sz="0" w:space="0" w:color="auto"/>
            <w:bottom w:val="none" w:sz="0" w:space="0" w:color="auto"/>
            <w:right w:val="none" w:sz="0" w:space="0" w:color="auto"/>
          </w:divBdr>
        </w:div>
        <w:div w:id="1011419744">
          <w:marLeft w:val="0"/>
          <w:marRight w:val="0"/>
          <w:marTop w:val="0"/>
          <w:marBottom w:val="0"/>
          <w:divBdr>
            <w:top w:val="none" w:sz="0" w:space="0" w:color="auto"/>
            <w:left w:val="none" w:sz="0" w:space="0" w:color="auto"/>
            <w:bottom w:val="none" w:sz="0" w:space="0" w:color="auto"/>
            <w:right w:val="none" w:sz="0" w:space="0" w:color="auto"/>
          </w:divBdr>
        </w:div>
        <w:div w:id="61371827">
          <w:marLeft w:val="0"/>
          <w:marRight w:val="0"/>
          <w:marTop w:val="0"/>
          <w:marBottom w:val="0"/>
          <w:divBdr>
            <w:top w:val="none" w:sz="0" w:space="0" w:color="auto"/>
            <w:left w:val="none" w:sz="0" w:space="0" w:color="auto"/>
            <w:bottom w:val="none" w:sz="0" w:space="0" w:color="auto"/>
            <w:right w:val="none" w:sz="0" w:space="0" w:color="auto"/>
          </w:divBdr>
        </w:div>
        <w:div w:id="2023390597">
          <w:marLeft w:val="0"/>
          <w:marRight w:val="0"/>
          <w:marTop w:val="0"/>
          <w:marBottom w:val="0"/>
          <w:divBdr>
            <w:top w:val="none" w:sz="0" w:space="0" w:color="auto"/>
            <w:left w:val="none" w:sz="0" w:space="0" w:color="auto"/>
            <w:bottom w:val="none" w:sz="0" w:space="0" w:color="auto"/>
            <w:right w:val="none" w:sz="0" w:space="0" w:color="auto"/>
          </w:divBdr>
        </w:div>
        <w:div w:id="130487162">
          <w:marLeft w:val="0"/>
          <w:marRight w:val="0"/>
          <w:marTop w:val="0"/>
          <w:marBottom w:val="0"/>
          <w:divBdr>
            <w:top w:val="none" w:sz="0" w:space="0" w:color="auto"/>
            <w:left w:val="none" w:sz="0" w:space="0" w:color="auto"/>
            <w:bottom w:val="none" w:sz="0" w:space="0" w:color="auto"/>
            <w:right w:val="none" w:sz="0" w:space="0" w:color="auto"/>
          </w:divBdr>
        </w:div>
        <w:div w:id="740713486">
          <w:marLeft w:val="0"/>
          <w:marRight w:val="0"/>
          <w:marTop w:val="0"/>
          <w:marBottom w:val="0"/>
          <w:divBdr>
            <w:top w:val="none" w:sz="0" w:space="0" w:color="auto"/>
            <w:left w:val="none" w:sz="0" w:space="0" w:color="auto"/>
            <w:bottom w:val="none" w:sz="0" w:space="0" w:color="auto"/>
            <w:right w:val="none" w:sz="0" w:space="0" w:color="auto"/>
          </w:divBdr>
        </w:div>
        <w:div w:id="483935539">
          <w:marLeft w:val="0"/>
          <w:marRight w:val="0"/>
          <w:marTop w:val="0"/>
          <w:marBottom w:val="0"/>
          <w:divBdr>
            <w:top w:val="none" w:sz="0" w:space="0" w:color="auto"/>
            <w:left w:val="none" w:sz="0" w:space="0" w:color="auto"/>
            <w:bottom w:val="none" w:sz="0" w:space="0" w:color="auto"/>
            <w:right w:val="none" w:sz="0" w:space="0" w:color="auto"/>
          </w:divBdr>
        </w:div>
        <w:div w:id="1069645613">
          <w:marLeft w:val="0"/>
          <w:marRight w:val="0"/>
          <w:marTop w:val="0"/>
          <w:marBottom w:val="0"/>
          <w:divBdr>
            <w:top w:val="none" w:sz="0" w:space="0" w:color="auto"/>
            <w:left w:val="none" w:sz="0" w:space="0" w:color="auto"/>
            <w:bottom w:val="none" w:sz="0" w:space="0" w:color="auto"/>
            <w:right w:val="none" w:sz="0" w:space="0" w:color="auto"/>
          </w:divBdr>
        </w:div>
        <w:div w:id="38870426">
          <w:marLeft w:val="0"/>
          <w:marRight w:val="0"/>
          <w:marTop w:val="0"/>
          <w:marBottom w:val="0"/>
          <w:divBdr>
            <w:top w:val="none" w:sz="0" w:space="0" w:color="auto"/>
            <w:left w:val="none" w:sz="0" w:space="0" w:color="auto"/>
            <w:bottom w:val="none" w:sz="0" w:space="0" w:color="auto"/>
            <w:right w:val="none" w:sz="0" w:space="0" w:color="auto"/>
          </w:divBdr>
        </w:div>
        <w:div w:id="575634149">
          <w:marLeft w:val="0"/>
          <w:marRight w:val="0"/>
          <w:marTop w:val="0"/>
          <w:marBottom w:val="0"/>
          <w:divBdr>
            <w:top w:val="none" w:sz="0" w:space="0" w:color="auto"/>
            <w:left w:val="none" w:sz="0" w:space="0" w:color="auto"/>
            <w:bottom w:val="none" w:sz="0" w:space="0" w:color="auto"/>
            <w:right w:val="none" w:sz="0" w:space="0" w:color="auto"/>
          </w:divBdr>
        </w:div>
        <w:div w:id="1322655179">
          <w:marLeft w:val="0"/>
          <w:marRight w:val="0"/>
          <w:marTop w:val="0"/>
          <w:marBottom w:val="0"/>
          <w:divBdr>
            <w:top w:val="none" w:sz="0" w:space="0" w:color="auto"/>
            <w:left w:val="none" w:sz="0" w:space="0" w:color="auto"/>
            <w:bottom w:val="none" w:sz="0" w:space="0" w:color="auto"/>
            <w:right w:val="none" w:sz="0" w:space="0" w:color="auto"/>
          </w:divBdr>
        </w:div>
        <w:div w:id="2007241880">
          <w:marLeft w:val="0"/>
          <w:marRight w:val="0"/>
          <w:marTop w:val="0"/>
          <w:marBottom w:val="0"/>
          <w:divBdr>
            <w:top w:val="none" w:sz="0" w:space="0" w:color="auto"/>
            <w:left w:val="none" w:sz="0" w:space="0" w:color="auto"/>
            <w:bottom w:val="none" w:sz="0" w:space="0" w:color="auto"/>
            <w:right w:val="none" w:sz="0" w:space="0" w:color="auto"/>
          </w:divBdr>
        </w:div>
        <w:div w:id="230120735">
          <w:marLeft w:val="0"/>
          <w:marRight w:val="0"/>
          <w:marTop w:val="0"/>
          <w:marBottom w:val="0"/>
          <w:divBdr>
            <w:top w:val="none" w:sz="0" w:space="0" w:color="auto"/>
            <w:left w:val="none" w:sz="0" w:space="0" w:color="auto"/>
            <w:bottom w:val="none" w:sz="0" w:space="0" w:color="auto"/>
            <w:right w:val="none" w:sz="0" w:space="0" w:color="auto"/>
          </w:divBdr>
        </w:div>
        <w:div w:id="595796881">
          <w:marLeft w:val="0"/>
          <w:marRight w:val="0"/>
          <w:marTop w:val="0"/>
          <w:marBottom w:val="0"/>
          <w:divBdr>
            <w:top w:val="none" w:sz="0" w:space="0" w:color="auto"/>
            <w:left w:val="none" w:sz="0" w:space="0" w:color="auto"/>
            <w:bottom w:val="none" w:sz="0" w:space="0" w:color="auto"/>
            <w:right w:val="none" w:sz="0" w:space="0" w:color="auto"/>
          </w:divBdr>
        </w:div>
        <w:div w:id="24337029">
          <w:marLeft w:val="0"/>
          <w:marRight w:val="0"/>
          <w:marTop w:val="0"/>
          <w:marBottom w:val="0"/>
          <w:divBdr>
            <w:top w:val="none" w:sz="0" w:space="0" w:color="auto"/>
            <w:left w:val="none" w:sz="0" w:space="0" w:color="auto"/>
            <w:bottom w:val="none" w:sz="0" w:space="0" w:color="auto"/>
            <w:right w:val="none" w:sz="0" w:space="0" w:color="auto"/>
          </w:divBdr>
        </w:div>
        <w:div w:id="1041369248">
          <w:marLeft w:val="0"/>
          <w:marRight w:val="0"/>
          <w:marTop w:val="0"/>
          <w:marBottom w:val="0"/>
          <w:divBdr>
            <w:top w:val="none" w:sz="0" w:space="0" w:color="auto"/>
            <w:left w:val="none" w:sz="0" w:space="0" w:color="auto"/>
            <w:bottom w:val="none" w:sz="0" w:space="0" w:color="auto"/>
            <w:right w:val="none" w:sz="0" w:space="0" w:color="auto"/>
          </w:divBdr>
        </w:div>
        <w:div w:id="2024626316">
          <w:marLeft w:val="0"/>
          <w:marRight w:val="0"/>
          <w:marTop w:val="0"/>
          <w:marBottom w:val="0"/>
          <w:divBdr>
            <w:top w:val="none" w:sz="0" w:space="0" w:color="auto"/>
            <w:left w:val="none" w:sz="0" w:space="0" w:color="auto"/>
            <w:bottom w:val="none" w:sz="0" w:space="0" w:color="auto"/>
            <w:right w:val="none" w:sz="0" w:space="0" w:color="auto"/>
          </w:divBdr>
        </w:div>
        <w:div w:id="578173232">
          <w:marLeft w:val="0"/>
          <w:marRight w:val="0"/>
          <w:marTop w:val="0"/>
          <w:marBottom w:val="0"/>
          <w:divBdr>
            <w:top w:val="none" w:sz="0" w:space="0" w:color="auto"/>
            <w:left w:val="none" w:sz="0" w:space="0" w:color="auto"/>
            <w:bottom w:val="none" w:sz="0" w:space="0" w:color="auto"/>
            <w:right w:val="none" w:sz="0" w:space="0" w:color="auto"/>
          </w:divBdr>
        </w:div>
        <w:div w:id="2136747861">
          <w:marLeft w:val="0"/>
          <w:marRight w:val="0"/>
          <w:marTop w:val="0"/>
          <w:marBottom w:val="0"/>
          <w:divBdr>
            <w:top w:val="none" w:sz="0" w:space="0" w:color="auto"/>
            <w:left w:val="none" w:sz="0" w:space="0" w:color="auto"/>
            <w:bottom w:val="none" w:sz="0" w:space="0" w:color="auto"/>
            <w:right w:val="none" w:sz="0" w:space="0" w:color="auto"/>
          </w:divBdr>
        </w:div>
        <w:div w:id="1785541643">
          <w:marLeft w:val="0"/>
          <w:marRight w:val="0"/>
          <w:marTop w:val="0"/>
          <w:marBottom w:val="0"/>
          <w:divBdr>
            <w:top w:val="none" w:sz="0" w:space="0" w:color="auto"/>
            <w:left w:val="none" w:sz="0" w:space="0" w:color="auto"/>
            <w:bottom w:val="none" w:sz="0" w:space="0" w:color="auto"/>
            <w:right w:val="none" w:sz="0" w:space="0" w:color="auto"/>
          </w:divBdr>
        </w:div>
        <w:div w:id="830099127">
          <w:marLeft w:val="0"/>
          <w:marRight w:val="0"/>
          <w:marTop w:val="0"/>
          <w:marBottom w:val="0"/>
          <w:divBdr>
            <w:top w:val="none" w:sz="0" w:space="0" w:color="auto"/>
            <w:left w:val="none" w:sz="0" w:space="0" w:color="auto"/>
            <w:bottom w:val="none" w:sz="0" w:space="0" w:color="auto"/>
            <w:right w:val="none" w:sz="0" w:space="0" w:color="auto"/>
          </w:divBdr>
        </w:div>
        <w:div w:id="1492260541">
          <w:marLeft w:val="0"/>
          <w:marRight w:val="0"/>
          <w:marTop w:val="0"/>
          <w:marBottom w:val="0"/>
          <w:divBdr>
            <w:top w:val="none" w:sz="0" w:space="0" w:color="auto"/>
            <w:left w:val="none" w:sz="0" w:space="0" w:color="auto"/>
            <w:bottom w:val="none" w:sz="0" w:space="0" w:color="auto"/>
            <w:right w:val="none" w:sz="0" w:space="0" w:color="auto"/>
          </w:divBdr>
        </w:div>
        <w:div w:id="1525284955">
          <w:marLeft w:val="0"/>
          <w:marRight w:val="0"/>
          <w:marTop w:val="0"/>
          <w:marBottom w:val="0"/>
          <w:divBdr>
            <w:top w:val="none" w:sz="0" w:space="0" w:color="auto"/>
            <w:left w:val="none" w:sz="0" w:space="0" w:color="auto"/>
            <w:bottom w:val="none" w:sz="0" w:space="0" w:color="auto"/>
            <w:right w:val="none" w:sz="0" w:space="0" w:color="auto"/>
          </w:divBdr>
        </w:div>
        <w:div w:id="462622783">
          <w:marLeft w:val="0"/>
          <w:marRight w:val="0"/>
          <w:marTop w:val="0"/>
          <w:marBottom w:val="0"/>
          <w:divBdr>
            <w:top w:val="none" w:sz="0" w:space="0" w:color="auto"/>
            <w:left w:val="none" w:sz="0" w:space="0" w:color="auto"/>
            <w:bottom w:val="none" w:sz="0" w:space="0" w:color="auto"/>
            <w:right w:val="none" w:sz="0" w:space="0" w:color="auto"/>
          </w:divBdr>
        </w:div>
        <w:div w:id="1382897033">
          <w:marLeft w:val="0"/>
          <w:marRight w:val="0"/>
          <w:marTop w:val="0"/>
          <w:marBottom w:val="0"/>
          <w:divBdr>
            <w:top w:val="none" w:sz="0" w:space="0" w:color="auto"/>
            <w:left w:val="none" w:sz="0" w:space="0" w:color="auto"/>
            <w:bottom w:val="none" w:sz="0" w:space="0" w:color="auto"/>
            <w:right w:val="none" w:sz="0" w:space="0" w:color="auto"/>
          </w:divBdr>
        </w:div>
        <w:div w:id="33114686">
          <w:marLeft w:val="0"/>
          <w:marRight w:val="0"/>
          <w:marTop w:val="0"/>
          <w:marBottom w:val="0"/>
          <w:divBdr>
            <w:top w:val="none" w:sz="0" w:space="0" w:color="auto"/>
            <w:left w:val="none" w:sz="0" w:space="0" w:color="auto"/>
            <w:bottom w:val="none" w:sz="0" w:space="0" w:color="auto"/>
            <w:right w:val="none" w:sz="0" w:space="0" w:color="auto"/>
          </w:divBdr>
        </w:div>
        <w:div w:id="1477844596">
          <w:marLeft w:val="0"/>
          <w:marRight w:val="0"/>
          <w:marTop w:val="0"/>
          <w:marBottom w:val="0"/>
          <w:divBdr>
            <w:top w:val="none" w:sz="0" w:space="0" w:color="auto"/>
            <w:left w:val="none" w:sz="0" w:space="0" w:color="auto"/>
            <w:bottom w:val="none" w:sz="0" w:space="0" w:color="auto"/>
            <w:right w:val="none" w:sz="0" w:space="0" w:color="auto"/>
          </w:divBdr>
        </w:div>
        <w:div w:id="1225025500">
          <w:marLeft w:val="0"/>
          <w:marRight w:val="0"/>
          <w:marTop w:val="0"/>
          <w:marBottom w:val="0"/>
          <w:divBdr>
            <w:top w:val="none" w:sz="0" w:space="0" w:color="auto"/>
            <w:left w:val="none" w:sz="0" w:space="0" w:color="auto"/>
            <w:bottom w:val="none" w:sz="0" w:space="0" w:color="auto"/>
            <w:right w:val="none" w:sz="0" w:space="0" w:color="auto"/>
          </w:divBdr>
        </w:div>
        <w:div w:id="317924291">
          <w:marLeft w:val="0"/>
          <w:marRight w:val="0"/>
          <w:marTop w:val="0"/>
          <w:marBottom w:val="0"/>
          <w:divBdr>
            <w:top w:val="none" w:sz="0" w:space="0" w:color="auto"/>
            <w:left w:val="none" w:sz="0" w:space="0" w:color="auto"/>
            <w:bottom w:val="none" w:sz="0" w:space="0" w:color="auto"/>
            <w:right w:val="none" w:sz="0" w:space="0" w:color="auto"/>
          </w:divBdr>
        </w:div>
        <w:div w:id="165756227">
          <w:marLeft w:val="0"/>
          <w:marRight w:val="0"/>
          <w:marTop w:val="0"/>
          <w:marBottom w:val="0"/>
          <w:divBdr>
            <w:top w:val="none" w:sz="0" w:space="0" w:color="auto"/>
            <w:left w:val="none" w:sz="0" w:space="0" w:color="auto"/>
            <w:bottom w:val="none" w:sz="0" w:space="0" w:color="auto"/>
            <w:right w:val="none" w:sz="0" w:space="0" w:color="auto"/>
          </w:divBdr>
        </w:div>
        <w:div w:id="1047947054">
          <w:marLeft w:val="0"/>
          <w:marRight w:val="0"/>
          <w:marTop w:val="0"/>
          <w:marBottom w:val="0"/>
          <w:divBdr>
            <w:top w:val="none" w:sz="0" w:space="0" w:color="auto"/>
            <w:left w:val="none" w:sz="0" w:space="0" w:color="auto"/>
            <w:bottom w:val="none" w:sz="0" w:space="0" w:color="auto"/>
            <w:right w:val="none" w:sz="0" w:space="0" w:color="auto"/>
          </w:divBdr>
        </w:div>
        <w:div w:id="2145156448">
          <w:marLeft w:val="0"/>
          <w:marRight w:val="0"/>
          <w:marTop w:val="0"/>
          <w:marBottom w:val="0"/>
          <w:divBdr>
            <w:top w:val="none" w:sz="0" w:space="0" w:color="auto"/>
            <w:left w:val="none" w:sz="0" w:space="0" w:color="auto"/>
            <w:bottom w:val="none" w:sz="0" w:space="0" w:color="auto"/>
            <w:right w:val="none" w:sz="0" w:space="0" w:color="auto"/>
          </w:divBdr>
        </w:div>
        <w:div w:id="2000039276">
          <w:marLeft w:val="0"/>
          <w:marRight w:val="0"/>
          <w:marTop w:val="0"/>
          <w:marBottom w:val="0"/>
          <w:divBdr>
            <w:top w:val="none" w:sz="0" w:space="0" w:color="auto"/>
            <w:left w:val="none" w:sz="0" w:space="0" w:color="auto"/>
            <w:bottom w:val="none" w:sz="0" w:space="0" w:color="auto"/>
            <w:right w:val="none" w:sz="0" w:space="0" w:color="auto"/>
          </w:divBdr>
        </w:div>
        <w:div w:id="476344717">
          <w:marLeft w:val="0"/>
          <w:marRight w:val="0"/>
          <w:marTop w:val="0"/>
          <w:marBottom w:val="0"/>
          <w:divBdr>
            <w:top w:val="none" w:sz="0" w:space="0" w:color="auto"/>
            <w:left w:val="none" w:sz="0" w:space="0" w:color="auto"/>
            <w:bottom w:val="none" w:sz="0" w:space="0" w:color="auto"/>
            <w:right w:val="none" w:sz="0" w:space="0" w:color="auto"/>
          </w:divBdr>
        </w:div>
        <w:div w:id="1658654626">
          <w:marLeft w:val="0"/>
          <w:marRight w:val="0"/>
          <w:marTop w:val="0"/>
          <w:marBottom w:val="0"/>
          <w:divBdr>
            <w:top w:val="none" w:sz="0" w:space="0" w:color="auto"/>
            <w:left w:val="none" w:sz="0" w:space="0" w:color="auto"/>
            <w:bottom w:val="none" w:sz="0" w:space="0" w:color="auto"/>
            <w:right w:val="none" w:sz="0" w:space="0" w:color="auto"/>
          </w:divBdr>
        </w:div>
        <w:div w:id="1041517933">
          <w:marLeft w:val="0"/>
          <w:marRight w:val="0"/>
          <w:marTop w:val="0"/>
          <w:marBottom w:val="0"/>
          <w:divBdr>
            <w:top w:val="none" w:sz="0" w:space="0" w:color="auto"/>
            <w:left w:val="none" w:sz="0" w:space="0" w:color="auto"/>
            <w:bottom w:val="none" w:sz="0" w:space="0" w:color="auto"/>
            <w:right w:val="none" w:sz="0" w:space="0" w:color="auto"/>
          </w:divBdr>
        </w:div>
        <w:div w:id="1900509916">
          <w:marLeft w:val="0"/>
          <w:marRight w:val="0"/>
          <w:marTop w:val="0"/>
          <w:marBottom w:val="0"/>
          <w:divBdr>
            <w:top w:val="none" w:sz="0" w:space="0" w:color="auto"/>
            <w:left w:val="none" w:sz="0" w:space="0" w:color="auto"/>
            <w:bottom w:val="none" w:sz="0" w:space="0" w:color="auto"/>
            <w:right w:val="none" w:sz="0" w:space="0" w:color="auto"/>
          </w:divBdr>
        </w:div>
        <w:div w:id="1696418813">
          <w:marLeft w:val="0"/>
          <w:marRight w:val="0"/>
          <w:marTop w:val="0"/>
          <w:marBottom w:val="0"/>
          <w:divBdr>
            <w:top w:val="none" w:sz="0" w:space="0" w:color="auto"/>
            <w:left w:val="none" w:sz="0" w:space="0" w:color="auto"/>
            <w:bottom w:val="none" w:sz="0" w:space="0" w:color="auto"/>
            <w:right w:val="none" w:sz="0" w:space="0" w:color="auto"/>
          </w:divBdr>
        </w:div>
        <w:div w:id="950085382">
          <w:marLeft w:val="0"/>
          <w:marRight w:val="0"/>
          <w:marTop w:val="0"/>
          <w:marBottom w:val="0"/>
          <w:divBdr>
            <w:top w:val="none" w:sz="0" w:space="0" w:color="auto"/>
            <w:left w:val="none" w:sz="0" w:space="0" w:color="auto"/>
            <w:bottom w:val="none" w:sz="0" w:space="0" w:color="auto"/>
            <w:right w:val="none" w:sz="0" w:space="0" w:color="auto"/>
          </w:divBdr>
        </w:div>
        <w:div w:id="725104406">
          <w:marLeft w:val="0"/>
          <w:marRight w:val="0"/>
          <w:marTop w:val="0"/>
          <w:marBottom w:val="0"/>
          <w:divBdr>
            <w:top w:val="none" w:sz="0" w:space="0" w:color="auto"/>
            <w:left w:val="none" w:sz="0" w:space="0" w:color="auto"/>
            <w:bottom w:val="none" w:sz="0" w:space="0" w:color="auto"/>
            <w:right w:val="none" w:sz="0" w:space="0" w:color="auto"/>
          </w:divBdr>
        </w:div>
        <w:div w:id="1908563109">
          <w:marLeft w:val="0"/>
          <w:marRight w:val="0"/>
          <w:marTop w:val="0"/>
          <w:marBottom w:val="0"/>
          <w:divBdr>
            <w:top w:val="none" w:sz="0" w:space="0" w:color="auto"/>
            <w:left w:val="none" w:sz="0" w:space="0" w:color="auto"/>
            <w:bottom w:val="none" w:sz="0" w:space="0" w:color="auto"/>
            <w:right w:val="none" w:sz="0" w:space="0" w:color="auto"/>
          </w:divBdr>
        </w:div>
        <w:div w:id="1105619033">
          <w:marLeft w:val="0"/>
          <w:marRight w:val="0"/>
          <w:marTop w:val="0"/>
          <w:marBottom w:val="0"/>
          <w:divBdr>
            <w:top w:val="none" w:sz="0" w:space="0" w:color="auto"/>
            <w:left w:val="none" w:sz="0" w:space="0" w:color="auto"/>
            <w:bottom w:val="none" w:sz="0" w:space="0" w:color="auto"/>
            <w:right w:val="none" w:sz="0" w:space="0" w:color="auto"/>
          </w:divBdr>
        </w:div>
        <w:div w:id="884873770">
          <w:marLeft w:val="0"/>
          <w:marRight w:val="0"/>
          <w:marTop w:val="0"/>
          <w:marBottom w:val="0"/>
          <w:divBdr>
            <w:top w:val="none" w:sz="0" w:space="0" w:color="auto"/>
            <w:left w:val="none" w:sz="0" w:space="0" w:color="auto"/>
            <w:bottom w:val="none" w:sz="0" w:space="0" w:color="auto"/>
            <w:right w:val="none" w:sz="0" w:space="0" w:color="auto"/>
          </w:divBdr>
        </w:div>
        <w:div w:id="1199395014">
          <w:marLeft w:val="0"/>
          <w:marRight w:val="0"/>
          <w:marTop w:val="0"/>
          <w:marBottom w:val="0"/>
          <w:divBdr>
            <w:top w:val="none" w:sz="0" w:space="0" w:color="auto"/>
            <w:left w:val="none" w:sz="0" w:space="0" w:color="auto"/>
            <w:bottom w:val="none" w:sz="0" w:space="0" w:color="auto"/>
            <w:right w:val="none" w:sz="0" w:space="0" w:color="auto"/>
          </w:divBdr>
        </w:div>
        <w:div w:id="1697385985">
          <w:marLeft w:val="0"/>
          <w:marRight w:val="0"/>
          <w:marTop w:val="0"/>
          <w:marBottom w:val="0"/>
          <w:divBdr>
            <w:top w:val="none" w:sz="0" w:space="0" w:color="auto"/>
            <w:left w:val="none" w:sz="0" w:space="0" w:color="auto"/>
            <w:bottom w:val="none" w:sz="0" w:space="0" w:color="auto"/>
            <w:right w:val="none" w:sz="0" w:space="0" w:color="auto"/>
          </w:divBdr>
        </w:div>
        <w:div w:id="1262955392">
          <w:marLeft w:val="0"/>
          <w:marRight w:val="0"/>
          <w:marTop w:val="0"/>
          <w:marBottom w:val="0"/>
          <w:divBdr>
            <w:top w:val="none" w:sz="0" w:space="0" w:color="auto"/>
            <w:left w:val="none" w:sz="0" w:space="0" w:color="auto"/>
            <w:bottom w:val="none" w:sz="0" w:space="0" w:color="auto"/>
            <w:right w:val="none" w:sz="0" w:space="0" w:color="auto"/>
          </w:divBdr>
        </w:div>
        <w:div w:id="1416973395">
          <w:marLeft w:val="0"/>
          <w:marRight w:val="0"/>
          <w:marTop w:val="0"/>
          <w:marBottom w:val="0"/>
          <w:divBdr>
            <w:top w:val="none" w:sz="0" w:space="0" w:color="auto"/>
            <w:left w:val="none" w:sz="0" w:space="0" w:color="auto"/>
            <w:bottom w:val="none" w:sz="0" w:space="0" w:color="auto"/>
            <w:right w:val="none" w:sz="0" w:space="0" w:color="auto"/>
          </w:divBdr>
        </w:div>
        <w:div w:id="965619547">
          <w:marLeft w:val="0"/>
          <w:marRight w:val="0"/>
          <w:marTop w:val="0"/>
          <w:marBottom w:val="0"/>
          <w:divBdr>
            <w:top w:val="none" w:sz="0" w:space="0" w:color="auto"/>
            <w:left w:val="none" w:sz="0" w:space="0" w:color="auto"/>
            <w:bottom w:val="none" w:sz="0" w:space="0" w:color="auto"/>
            <w:right w:val="none" w:sz="0" w:space="0" w:color="auto"/>
          </w:divBdr>
        </w:div>
        <w:div w:id="1083844617">
          <w:marLeft w:val="0"/>
          <w:marRight w:val="0"/>
          <w:marTop w:val="0"/>
          <w:marBottom w:val="0"/>
          <w:divBdr>
            <w:top w:val="none" w:sz="0" w:space="0" w:color="auto"/>
            <w:left w:val="none" w:sz="0" w:space="0" w:color="auto"/>
            <w:bottom w:val="none" w:sz="0" w:space="0" w:color="auto"/>
            <w:right w:val="none" w:sz="0" w:space="0" w:color="auto"/>
          </w:divBdr>
        </w:div>
        <w:div w:id="1830097129">
          <w:marLeft w:val="0"/>
          <w:marRight w:val="0"/>
          <w:marTop w:val="0"/>
          <w:marBottom w:val="0"/>
          <w:divBdr>
            <w:top w:val="none" w:sz="0" w:space="0" w:color="auto"/>
            <w:left w:val="none" w:sz="0" w:space="0" w:color="auto"/>
            <w:bottom w:val="none" w:sz="0" w:space="0" w:color="auto"/>
            <w:right w:val="none" w:sz="0" w:space="0" w:color="auto"/>
          </w:divBdr>
        </w:div>
        <w:div w:id="1106802274">
          <w:marLeft w:val="0"/>
          <w:marRight w:val="0"/>
          <w:marTop w:val="0"/>
          <w:marBottom w:val="0"/>
          <w:divBdr>
            <w:top w:val="none" w:sz="0" w:space="0" w:color="auto"/>
            <w:left w:val="none" w:sz="0" w:space="0" w:color="auto"/>
            <w:bottom w:val="none" w:sz="0" w:space="0" w:color="auto"/>
            <w:right w:val="none" w:sz="0" w:space="0" w:color="auto"/>
          </w:divBdr>
        </w:div>
        <w:div w:id="668292015">
          <w:marLeft w:val="0"/>
          <w:marRight w:val="0"/>
          <w:marTop w:val="0"/>
          <w:marBottom w:val="0"/>
          <w:divBdr>
            <w:top w:val="none" w:sz="0" w:space="0" w:color="auto"/>
            <w:left w:val="none" w:sz="0" w:space="0" w:color="auto"/>
            <w:bottom w:val="none" w:sz="0" w:space="0" w:color="auto"/>
            <w:right w:val="none" w:sz="0" w:space="0" w:color="auto"/>
          </w:divBdr>
        </w:div>
        <w:div w:id="107504543">
          <w:marLeft w:val="0"/>
          <w:marRight w:val="0"/>
          <w:marTop w:val="0"/>
          <w:marBottom w:val="0"/>
          <w:divBdr>
            <w:top w:val="none" w:sz="0" w:space="0" w:color="auto"/>
            <w:left w:val="none" w:sz="0" w:space="0" w:color="auto"/>
            <w:bottom w:val="none" w:sz="0" w:space="0" w:color="auto"/>
            <w:right w:val="none" w:sz="0" w:space="0" w:color="auto"/>
          </w:divBdr>
        </w:div>
        <w:div w:id="2046100946">
          <w:marLeft w:val="0"/>
          <w:marRight w:val="0"/>
          <w:marTop w:val="0"/>
          <w:marBottom w:val="0"/>
          <w:divBdr>
            <w:top w:val="none" w:sz="0" w:space="0" w:color="auto"/>
            <w:left w:val="none" w:sz="0" w:space="0" w:color="auto"/>
            <w:bottom w:val="none" w:sz="0" w:space="0" w:color="auto"/>
            <w:right w:val="none" w:sz="0" w:space="0" w:color="auto"/>
          </w:divBdr>
        </w:div>
        <w:div w:id="1333411092">
          <w:marLeft w:val="0"/>
          <w:marRight w:val="0"/>
          <w:marTop w:val="0"/>
          <w:marBottom w:val="0"/>
          <w:divBdr>
            <w:top w:val="none" w:sz="0" w:space="0" w:color="auto"/>
            <w:left w:val="none" w:sz="0" w:space="0" w:color="auto"/>
            <w:bottom w:val="none" w:sz="0" w:space="0" w:color="auto"/>
            <w:right w:val="none" w:sz="0" w:space="0" w:color="auto"/>
          </w:divBdr>
        </w:div>
        <w:div w:id="912086583">
          <w:marLeft w:val="0"/>
          <w:marRight w:val="0"/>
          <w:marTop w:val="0"/>
          <w:marBottom w:val="0"/>
          <w:divBdr>
            <w:top w:val="none" w:sz="0" w:space="0" w:color="auto"/>
            <w:left w:val="none" w:sz="0" w:space="0" w:color="auto"/>
            <w:bottom w:val="none" w:sz="0" w:space="0" w:color="auto"/>
            <w:right w:val="none" w:sz="0" w:space="0" w:color="auto"/>
          </w:divBdr>
        </w:div>
        <w:div w:id="368185159">
          <w:marLeft w:val="0"/>
          <w:marRight w:val="0"/>
          <w:marTop w:val="0"/>
          <w:marBottom w:val="0"/>
          <w:divBdr>
            <w:top w:val="none" w:sz="0" w:space="0" w:color="auto"/>
            <w:left w:val="none" w:sz="0" w:space="0" w:color="auto"/>
            <w:bottom w:val="none" w:sz="0" w:space="0" w:color="auto"/>
            <w:right w:val="none" w:sz="0" w:space="0" w:color="auto"/>
          </w:divBdr>
        </w:div>
        <w:div w:id="514852187">
          <w:marLeft w:val="0"/>
          <w:marRight w:val="0"/>
          <w:marTop w:val="0"/>
          <w:marBottom w:val="0"/>
          <w:divBdr>
            <w:top w:val="none" w:sz="0" w:space="0" w:color="auto"/>
            <w:left w:val="none" w:sz="0" w:space="0" w:color="auto"/>
            <w:bottom w:val="none" w:sz="0" w:space="0" w:color="auto"/>
            <w:right w:val="none" w:sz="0" w:space="0" w:color="auto"/>
          </w:divBdr>
        </w:div>
        <w:div w:id="97600341">
          <w:marLeft w:val="0"/>
          <w:marRight w:val="0"/>
          <w:marTop w:val="0"/>
          <w:marBottom w:val="0"/>
          <w:divBdr>
            <w:top w:val="none" w:sz="0" w:space="0" w:color="auto"/>
            <w:left w:val="none" w:sz="0" w:space="0" w:color="auto"/>
            <w:bottom w:val="none" w:sz="0" w:space="0" w:color="auto"/>
            <w:right w:val="none" w:sz="0" w:space="0" w:color="auto"/>
          </w:divBdr>
        </w:div>
        <w:div w:id="635987351">
          <w:marLeft w:val="0"/>
          <w:marRight w:val="0"/>
          <w:marTop w:val="0"/>
          <w:marBottom w:val="0"/>
          <w:divBdr>
            <w:top w:val="none" w:sz="0" w:space="0" w:color="auto"/>
            <w:left w:val="none" w:sz="0" w:space="0" w:color="auto"/>
            <w:bottom w:val="none" w:sz="0" w:space="0" w:color="auto"/>
            <w:right w:val="none" w:sz="0" w:space="0" w:color="auto"/>
          </w:divBdr>
        </w:div>
        <w:div w:id="133790822">
          <w:marLeft w:val="0"/>
          <w:marRight w:val="0"/>
          <w:marTop w:val="0"/>
          <w:marBottom w:val="0"/>
          <w:divBdr>
            <w:top w:val="none" w:sz="0" w:space="0" w:color="auto"/>
            <w:left w:val="none" w:sz="0" w:space="0" w:color="auto"/>
            <w:bottom w:val="none" w:sz="0" w:space="0" w:color="auto"/>
            <w:right w:val="none" w:sz="0" w:space="0" w:color="auto"/>
          </w:divBdr>
        </w:div>
        <w:div w:id="168495660">
          <w:marLeft w:val="0"/>
          <w:marRight w:val="0"/>
          <w:marTop w:val="0"/>
          <w:marBottom w:val="0"/>
          <w:divBdr>
            <w:top w:val="none" w:sz="0" w:space="0" w:color="auto"/>
            <w:left w:val="none" w:sz="0" w:space="0" w:color="auto"/>
            <w:bottom w:val="none" w:sz="0" w:space="0" w:color="auto"/>
            <w:right w:val="none" w:sz="0" w:space="0" w:color="auto"/>
          </w:divBdr>
        </w:div>
        <w:div w:id="1261841065">
          <w:marLeft w:val="0"/>
          <w:marRight w:val="0"/>
          <w:marTop w:val="0"/>
          <w:marBottom w:val="0"/>
          <w:divBdr>
            <w:top w:val="none" w:sz="0" w:space="0" w:color="auto"/>
            <w:left w:val="none" w:sz="0" w:space="0" w:color="auto"/>
            <w:bottom w:val="none" w:sz="0" w:space="0" w:color="auto"/>
            <w:right w:val="none" w:sz="0" w:space="0" w:color="auto"/>
          </w:divBdr>
        </w:div>
        <w:div w:id="524444464">
          <w:marLeft w:val="0"/>
          <w:marRight w:val="0"/>
          <w:marTop w:val="0"/>
          <w:marBottom w:val="0"/>
          <w:divBdr>
            <w:top w:val="none" w:sz="0" w:space="0" w:color="auto"/>
            <w:left w:val="none" w:sz="0" w:space="0" w:color="auto"/>
            <w:bottom w:val="none" w:sz="0" w:space="0" w:color="auto"/>
            <w:right w:val="none" w:sz="0" w:space="0" w:color="auto"/>
          </w:divBdr>
        </w:div>
        <w:div w:id="1052003936">
          <w:marLeft w:val="0"/>
          <w:marRight w:val="0"/>
          <w:marTop w:val="0"/>
          <w:marBottom w:val="0"/>
          <w:divBdr>
            <w:top w:val="none" w:sz="0" w:space="0" w:color="auto"/>
            <w:left w:val="none" w:sz="0" w:space="0" w:color="auto"/>
            <w:bottom w:val="none" w:sz="0" w:space="0" w:color="auto"/>
            <w:right w:val="none" w:sz="0" w:space="0" w:color="auto"/>
          </w:divBdr>
        </w:div>
        <w:div w:id="1244296734">
          <w:marLeft w:val="0"/>
          <w:marRight w:val="0"/>
          <w:marTop w:val="0"/>
          <w:marBottom w:val="0"/>
          <w:divBdr>
            <w:top w:val="none" w:sz="0" w:space="0" w:color="auto"/>
            <w:left w:val="none" w:sz="0" w:space="0" w:color="auto"/>
            <w:bottom w:val="none" w:sz="0" w:space="0" w:color="auto"/>
            <w:right w:val="none" w:sz="0" w:space="0" w:color="auto"/>
          </w:divBdr>
        </w:div>
        <w:div w:id="308440730">
          <w:marLeft w:val="0"/>
          <w:marRight w:val="0"/>
          <w:marTop w:val="0"/>
          <w:marBottom w:val="0"/>
          <w:divBdr>
            <w:top w:val="none" w:sz="0" w:space="0" w:color="auto"/>
            <w:left w:val="none" w:sz="0" w:space="0" w:color="auto"/>
            <w:bottom w:val="none" w:sz="0" w:space="0" w:color="auto"/>
            <w:right w:val="none" w:sz="0" w:space="0" w:color="auto"/>
          </w:divBdr>
        </w:div>
        <w:div w:id="788398832">
          <w:marLeft w:val="0"/>
          <w:marRight w:val="0"/>
          <w:marTop w:val="0"/>
          <w:marBottom w:val="0"/>
          <w:divBdr>
            <w:top w:val="none" w:sz="0" w:space="0" w:color="auto"/>
            <w:left w:val="none" w:sz="0" w:space="0" w:color="auto"/>
            <w:bottom w:val="none" w:sz="0" w:space="0" w:color="auto"/>
            <w:right w:val="none" w:sz="0" w:space="0" w:color="auto"/>
          </w:divBdr>
        </w:div>
        <w:div w:id="895622393">
          <w:marLeft w:val="0"/>
          <w:marRight w:val="0"/>
          <w:marTop w:val="0"/>
          <w:marBottom w:val="0"/>
          <w:divBdr>
            <w:top w:val="none" w:sz="0" w:space="0" w:color="auto"/>
            <w:left w:val="none" w:sz="0" w:space="0" w:color="auto"/>
            <w:bottom w:val="none" w:sz="0" w:space="0" w:color="auto"/>
            <w:right w:val="none" w:sz="0" w:space="0" w:color="auto"/>
          </w:divBdr>
        </w:div>
        <w:div w:id="2063826241">
          <w:marLeft w:val="0"/>
          <w:marRight w:val="0"/>
          <w:marTop w:val="0"/>
          <w:marBottom w:val="0"/>
          <w:divBdr>
            <w:top w:val="none" w:sz="0" w:space="0" w:color="auto"/>
            <w:left w:val="none" w:sz="0" w:space="0" w:color="auto"/>
            <w:bottom w:val="none" w:sz="0" w:space="0" w:color="auto"/>
            <w:right w:val="none" w:sz="0" w:space="0" w:color="auto"/>
          </w:divBdr>
        </w:div>
        <w:div w:id="1657757715">
          <w:marLeft w:val="0"/>
          <w:marRight w:val="0"/>
          <w:marTop w:val="0"/>
          <w:marBottom w:val="0"/>
          <w:divBdr>
            <w:top w:val="none" w:sz="0" w:space="0" w:color="auto"/>
            <w:left w:val="none" w:sz="0" w:space="0" w:color="auto"/>
            <w:bottom w:val="none" w:sz="0" w:space="0" w:color="auto"/>
            <w:right w:val="none" w:sz="0" w:space="0" w:color="auto"/>
          </w:divBdr>
        </w:div>
        <w:div w:id="1628004300">
          <w:marLeft w:val="0"/>
          <w:marRight w:val="0"/>
          <w:marTop w:val="0"/>
          <w:marBottom w:val="0"/>
          <w:divBdr>
            <w:top w:val="none" w:sz="0" w:space="0" w:color="auto"/>
            <w:left w:val="none" w:sz="0" w:space="0" w:color="auto"/>
            <w:bottom w:val="none" w:sz="0" w:space="0" w:color="auto"/>
            <w:right w:val="none" w:sz="0" w:space="0" w:color="auto"/>
          </w:divBdr>
        </w:div>
        <w:div w:id="671879031">
          <w:marLeft w:val="0"/>
          <w:marRight w:val="0"/>
          <w:marTop w:val="0"/>
          <w:marBottom w:val="0"/>
          <w:divBdr>
            <w:top w:val="none" w:sz="0" w:space="0" w:color="auto"/>
            <w:left w:val="none" w:sz="0" w:space="0" w:color="auto"/>
            <w:bottom w:val="none" w:sz="0" w:space="0" w:color="auto"/>
            <w:right w:val="none" w:sz="0" w:space="0" w:color="auto"/>
          </w:divBdr>
        </w:div>
        <w:div w:id="1303929584">
          <w:marLeft w:val="0"/>
          <w:marRight w:val="0"/>
          <w:marTop w:val="0"/>
          <w:marBottom w:val="0"/>
          <w:divBdr>
            <w:top w:val="none" w:sz="0" w:space="0" w:color="auto"/>
            <w:left w:val="none" w:sz="0" w:space="0" w:color="auto"/>
            <w:bottom w:val="none" w:sz="0" w:space="0" w:color="auto"/>
            <w:right w:val="none" w:sz="0" w:space="0" w:color="auto"/>
          </w:divBdr>
        </w:div>
        <w:div w:id="1083643323">
          <w:marLeft w:val="0"/>
          <w:marRight w:val="0"/>
          <w:marTop w:val="0"/>
          <w:marBottom w:val="0"/>
          <w:divBdr>
            <w:top w:val="none" w:sz="0" w:space="0" w:color="auto"/>
            <w:left w:val="none" w:sz="0" w:space="0" w:color="auto"/>
            <w:bottom w:val="none" w:sz="0" w:space="0" w:color="auto"/>
            <w:right w:val="none" w:sz="0" w:space="0" w:color="auto"/>
          </w:divBdr>
        </w:div>
        <w:div w:id="1036469806">
          <w:marLeft w:val="0"/>
          <w:marRight w:val="0"/>
          <w:marTop w:val="0"/>
          <w:marBottom w:val="0"/>
          <w:divBdr>
            <w:top w:val="none" w:sz="0" w:space="0" w:color="auto"/>
            <w:left w:val="none" w:sz="0" w:space="0" w:color="auto"/>
            <w:bottom w:val="none" w:sz="0" w:space="0" w:color="auto"/>
            <w:right w:val="none" w:sz="0" w:space="0" w:color="auto"/>
          </w:divBdr>
        </w:div>
        <w:div w:id="1830317449">
          <w:marLeft w:val="0"/>
          <w:marRight w:val="0"/>
          <w:marTop w:val="0"/>
          <w:marBottom w:val="0"/>
          <w:divBdr>
            <w:top w:val="none" w:sz="0" w:space="0" w:color="auto"/>
            <w:left w:val="none" w:sz="0" w:space="0" w:color="auto"/>
            <w:bottom w:val="none" w:sz="0" w:space="0" w:color="auto"/>
            <w:right w:val="none" w:sz="0" w:space="0" w:color="auto"/>
          </w:divBdr>
        </w:div>
        <w:div w:id="1427579220">
          <w:marLeft w:val="0"/>
          <w:marRight w:val="0"/>
          <w:marTop w:val="0"/>
          <w:marBottom w:val="0"/>
          <w:divBdr>
            <w:top w:val="none" w:sz="0" w:space="0" w:color="auto"/>
            <w:left w:val="none" w:sz="0" w:space="0" w:color="auto"/>
            <w:bottom w:val="none" w:sz="0" w:space="0" w:color="auto"/>
            <w:right w:val="none" w:sz="0" w:space="0" w:color="auto"/>
          </w:divBdr>
        </w:div>
        <w:div w:id="690112919">
          <w:marLeft w:val="0"/>
          <w:marRight w:val="0"/>
          <w:marTop w:val="0"/>
          <w:marBottom w:val="0"/>
          <w:divBdr>
            <w:top w:val="none" w:sz="0" w:space="0" w:color="auto"/>
            <w:left w:val="none" w:sz="0" w:space="0" w:color="auto"/>
            <w:bottom w:val="none" w:sz="0" w:space="0" w:color="auto"/>
            <w:right w:val="none" w:sz="0" w:space="0" w:color="auto"/>
          </w:divBdr>
        </w:div>
        <w:div w:id="1336229953">
          <w:marLeft w:val="0"/>
          <w:marRight w:val="0"/>
          <w:marTop w:val="0"/>
          <w:marBottom w:val="0"/>
          <w:divBdr>
            <w:top w:val="none" w:sz="0" w:space="0" w:color="auto"/>
            <w:left w:val="none" w:sz="0" w:space="0" w:color="auto"/>
            <w:bottom w:val="none" w:sz="0" w:space="0" w:color="auto"/>
            <w:right w:val="none" w:sz="0" w:space="0" w:color="auto"/>
          </w:divBdr>
        </w:div>
        <w:div w:id="269820779">
          <w:marLeft w:val="0"/>
          <w:marRight w:val="0"/>
          <w:marTop w:val="0"/>
          <w:marBottom w:val="0"/>
          <w:divBdr>
            <w:top w:val="none" w:sz="0" w:space="0" w:color="auto"/>
            <w:left w:val="none" w:sz="0" w:space="0" w:color="auto"/>
            <w:bottom w:val="none" w:sz="0" w:space="0" w:color="auto"/>
            <w:right w:val="none" w:sz="0" w:space="0" w:color="auto"/>
          </w:divBdr>
        </w:div>
        <w:div w:id="1143499722">
          <w:marLeft w:val="0"/>
          <w:marRight w:val="0"/>
          <w:marTop w:val="0"/>
          <w:marBottom w:val="0"/>
          <w:divBdr>
            <w:top w:val="none" w:sz="0" w:space="0" w:color="auto"/>
            <w:left w:val="none" w:sz="0" w:space="0" w:color="auto"/>
            <w:bottom w:val="none" w:sz="0" w:space="0" w:color="auto"/>
            <w:right w:val="none" w:sz="0" w:space="0" w:color="auto"/>
          </w:divBdr>
        </w:div>
        <w:div w:id="1533683877">
          <w:marLeft w:val="0"/>
          <w:marRight w:val="0"/>
          <w:marTop w:val="0"/>
          <w:marBottom w:val="0"/>
          <w:divBdr>
            <w:top w:val="none" w:sz="0" w:space="0" w:color="auto"/>
            <w:left w:val="none" w:sz="0" w:space="0" w:color="auto"/>
            <w:bottom w:val="none" w:sz="0" w:space="0" w:color="auto"/>
            <w:right w:val="none" w:sz="0" w:space="0" w:color="auto"/>
          </w:divBdr>
        </w:div>
        <w:div w:id="1669749995">
          <w:marLeft w:val="0"/>
          <w:marRight w:val="0"/>
          <w:marTop w:val="0"/>
          <w:marBottom w:val="0"/>
          <w:divBdr>
            <w:top w:val="none" w:sz="0" w:space="0" w:color="auto"/>
            <w:left w:val="none" w:sz="0" w:space="0" w:color="auto"/>
            <w:bottom w:val="none" w:sz="0" w:space="0" w:color="auto"/>
            <w:right w:val="none" w:sz="0" w:space="0" w:color="auto"/>
          </w:divBdr>
        </w:div>
        <w:div w:id="1005867765">
          <w:marLeft w:val="0"/>
          <w:marRight w:val="0"/>
          <w:marTop w:val="0"/>
          <w:marBottom w:val="0"/>
          <w:divBdr>
            <w:top w:val="none" w:sz="0" w:space="0" w:color="auto"/>
            <w:left w:val="none" w:sz="0" w:space="0" w:color="auto"/>
            <w:bottom w:val="none" w:sz="0" w:space="0" w:color="auto"/>
            <w:right w:val="none" w:sz="0" w:space="0" w:color="auto"/>
          </w:divBdr>
        </w:div>
        <w:div w:id="654408482">
          <w:marLeft w:val="0"/>
          <w:marRight w:val="0"/>
          <w:marTop w:val="0"/>
          <w:marBottom w:val="0"/>
          <w:divBdr>
            <w:top w:val="none" w:sz="0" w:space="0" w:color="auto"/>
            <w:left w:val="none" w:sz="0" w:space="0" w:color="auto"/>
            <w:bottom w:val="none" w:sz="0" w:space="0" w:color="auto"/>
            <w:right w:val="none" w:sz="0" w:space="0" w:color="auto"/>
          </w:divBdr>
        </w:div>
        <w:div w:id="1722168415">
          <w:marLeft w:val="0"/>
          <w:marRight w:val="0"/>
          <w:marTop w:val="0"/>
          <w:marBottom w:val="0"/>
          <w:divBdr>
            <w:top w:val="none" w:sz="0" w:space="0" w:color="auto"/>
            <w:left w:val="none" w:sz="0" w:space="0" w:color="auto"/>
            <w:bottom w:val="none" w:sz="0" w:space="0" w:color="auto"/>
            <w:right w:val="none" w:sz="0" w:space="0" w:color="auto"/>
          </w:divBdr>
        </w:div>
        <w:div w:id="1253857806">
          <w:marLeft w:val="0"/>
          <w:marRight w:val="0"/>
          <w:marTop w:val="0"/>
          <w:marBottom w:val="0"/>
          <w:divBdr>
            <w:top w:val="none" w:sz="0" w:space="0" w:color="auto"/>
            <w:left w:val="none" w:sz="0" w:space="0" w:color="auto"/>
            <w:bottom w:val="none" w:sz="0" w:space="0" w:color="auto"/>
            <w:right w:val="none" w:sz="0" w:space="0" w:color="auto"/>
          </w:divBdr>
        </w:div>
        <w:div w:id="1894152693">
          <w:marLeft w:val="0"/>
          <w:marRight w:val="0"/>
          <w:marTop w:val="0"/>
          <w:marBottom w:val="0"/>
          <w:divBdr>
            <w:top w:val="none" w:sz="0" w:space="0" w:color="auto"/>
            <w:left w:val="none" w:sz="0" w:space="0" w:color="auto"/>
            <w:bottom w:val="none" w:sz="0" w:space="0" w:color="auto"/>
            <w:right w:val="none" w:sz="0" w:space="0" w:color="auto"/>
          </w:divBdr>
        </w:div>
        <w:div w:id="1436901454">
          <w:marLeft w:val="0"/>
          <w:marRight w:val="0"/>
          <w:marTop w:val="0"/>
          <w:marBottom w:val="0"/>
          <w:divBdr>
            <w:top w:val="none" w:sz="0" w:space="0" w:color="auto"/>
            <w:left w:val="none" w:sz="0" w:space="0" w:color="auto"/>
            <w:bottom w:val="none" w:sz="0" w:space="0" w:color="auto"/>
            <w:right w:val="none" w:sz="0" w:space="0" w:color="auto"/>
          </w:divBdr>
        </w:div>
        <w:div w:id="803159227">
          <w:marLeft w:val="0"/>
          <w:marRight w:val="0"/>
          <w:marTop w:val="0"/>
          <w:marBottom w:val="0"/>
          <w:divBdr>
            <w:top w:val="none" w:sz="0" w:space="0" w:color="auto"/>
            <w:left w:val="none" w:sz="0" w:space="0" w:color="auto"/>
            <w:bottom w:val="none" w:sz="0" w:space="0" w:color="auto"/>
            <w:right w:val="none" w:sz="0" w:space="0" w:color="auto"/>
          </w:divBdr>
        </w:div>
        <w:div w:id="1629240675">
          <w:marLeft w:val="0"/>
          <w:marRight w:val="0"/>
          <w:marTop w:val="0"/>
          <w:marBottom w:val="0"/>
          <w:divBdr>
            <w:top w:val="none" w:sz="0" w:space="0" w:color="auto"/>
            <w:left w:val="none" w:sz="0" w:space="0" w:color="auto"/>
            <w:bottom w:val="none" w:sz="0" w:space="0" w:color="auto"/>
            <w:right w:val="none" w:sz="0" w:space="0" w:color="auto"/>
          </w:divBdr>
        </w:div>
        <w:div w:id="572668400">
          <w:marLeft w:val="0"/>
          <w:marRight w:val="0"/>
          <w:marTop w:val="0"/>
          <w:marBottom w:val="0"/>
          <w:divBdr>
            <w:top w:val="none" w:sz="0" w:space="0" w:color="auto"/>
            <w:left w:val="none" w:sz="0" w:space="0" w:color="auto"/>
            <w:bottom w:val="none" w:sz="0" w:space="0" w:color="auto"/>
            <w:right w:val="none" w:sz="0" w:space="0" w:color="auto"/>
          </w:divBdr>
        </w:div>
        <w:div w:id="948006009">
          <w:marLeft w:val="0"/>
          <w:marRight w:val="0"/>
          <w:marTop w:val="0"/>
          <w:marBottom w:val="0"/>
          <w:divBdr>
            <w:top w:val="none" w:sz="0" w:space="0" w:color="auto"/>
            <w:left w:val="none" w:sz="0" w:space="0" w:color="auto"/>
            <w:bottom w:val="none" w:sz="0" w:space="0" w:color="auto"/>
            <w:right w:val="none" w:sz="0" w:space="0" w:color="auto"/>
          </w:divBdr>
        </w:div>
        <w:div w:id="395789029">
          <w:marLeft w:val="0"/>
          <w:marRight w:val="0"/>
          <w:marTop w:val="0"/>
          <w:marBottom w:val="0"/>
          <w:divBdr>
            <w:top w:val="none" w:sz="0" w:space="0" w:color="auto"/>
            <w:left w:val="none" w:sz="0" w:space="0" w:color="auto"/>
            <w:bottom w:val="none" w:sz="0" w:space="0" w:color="auto"/>
            <w:right w:val="none" w:sz="0" w:space="0" w:color="auto"/>
          </w:divBdr>
        </w:div>
        <w:div w:id="1677998488">
          <w:marLeft w:val="0"/>
          <w:marRight w:val="0"/>
          <w:marTop w:val="0"/>
          <w:marBottom w:val="0"/>
          <w:divBdr>
            <w:top w:val="none" w:sz="0" w:space="0" w:color="auto"/>
            <w:left w:val="none" w:sz="0" w:space="0" w:color="auto"/>
            <w:bottom w:val="none" w:sz="0" w:space="0" w:color="auto"/>
            <w:right w:val="none" w:sz="0" w:space="0" w:color="auto"/>
          </w:divBdr>
        </w:div>
        <w:div w:id="291643321">
          <w:marLeft w:val="0"/>
          <w:marRight w:val="0"/>
          <w:marTop w:val="0"/>
          <w:marBottom w:val="0"/>
          <w:divBdr>
            <w:top w:val="none" w:sz="0" w:space="0" w:color="auto"/>
            <w:left w:val="none" w:sz="0" w:space="0" w:color="auto"/>
            <w:bottom w:val="none" w:sz="0" w:space="0" w:color="auto"/>
            <w:right w:val="none" w:sz="0" w:space="0" w:color="auto"/>
          </w:divBdr>
        </w:div>
        <w:div w:id="2061435753">
          <w:marLeft w:val="0"/>
          <w:marRight w:val="0"/>
          <w:marTop w:val="0"/>
          <w:marBottom w:val="0"/>
          <w:divBdr>
            <w:top w:val="none" w:sz="0" w:space="0" w:color="auto"/>
            <w:left w:val="none" w:sz="0" w:space="0" w:color="auto"/>
            <w:bottom w:val="none" w:sz="0" w:space="0" w:color="auto"/>
            <w:right w:val="none" w:sz="0" w:space="0" w:color="auto"/>
          </w:divBdr>
        </w:div>
        <w:div w:id="1588462068">
          <w:marLeft w:val="0"/>
          <w:marRight w:val="0"/>
          <w:marTop w:val="0"/>
          <w:marBottom w:val="0"/>
          <w:divBdr>
            <w:top w:val="none" w:sz="0" w:space="0" w:color="auto"/>
            <w:left w:val="none" w:sz="0" w:space="0" w:color="auto"/>
            <w:bottom w:val="none" w:sz="0" w:space="0" w:color="auto"/>
            <w:right w:val="none" w:sz="0" w:space="0" w:color="auto"/>
          </w:divBdr>
        </w:div>
        <w:div w:id="120458794">
          <w:marLeft w:val="0"/>
          <w:marRight w:val="0"/>
          <w:marTop w:val="0"/>
          <w:marBottom w:val="0"/>
          <w:divBdr>
            <w:top w:val="none" w:sz="0" w:space="0" w:color="auto"/>
            <w:left w:val="none" w:sz="0" w:space="0" w:color="auto"/>
            <w:bottom w:val="none" w:sz="0" w:space="0" w:color="auto"/>
            <w:right w:val="none" w:sz="0" w:space="0" w:color="auto"/>
          </w:divBdr>
        </w:div>
        <w:div w:id="2033994789">
          <w:marLeft w:val="0"/>
          <w:marRight w:val="0"/>
          <w:marTop w:val="0"/>
          <w:marBottom w:val="0"/>
          <w:divBdr>
            <w:top w:val="none" w:sz="0" w:space="0" w:color="auto"/>
            <w:left w:val="none" w:sz="0" w:space="0" w:color="auto"/>
            <w:bottom w:val="none" w:sz="0" w:space="0" w:color="auto"/>
            <w:right w:val="none" w:sz="0" w:space="0" w:color="auto"/>
          </w:divBdr>
        </w:div>
        <w:div w:id="912201971">
          <w:marLeft w:val="0"/>
          <w:marRight w:val="0"/>
          <w:marTop w:val="0"/>
          <w:marBottom w:val="0"/>
          <w:divBdr>
            <w:top w:val="none" w:sz="0" w:space="0" w:color="auto"/>
            <w:left w:val="none" w:sz="0" w:space="0" w:color="auto"/>
            <w:bottom w:val="none" w:sz="0" w:space="0" w:color="auto"/>
            <w:right w:val="none" w:sz="0" w:space="0" w:color="auto"/>
          </w:divBdr>
        </w:div>
        <w:div w:id="1050955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ucm.academia.edu/AmparoLas%C3%A9n"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mailto:ilker.birkan@univ-nantes.fr"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styles" Target="styles.xml"/><Relationship Id="rId6" Type="http://schemas.openxmlformats.org/officeDocument/2006/relationships/hyperlink" Target="https://ahc.leeds.ac.uk/centres-groups/doc/european-popular-musics" TargetMode="External"/><Relationship Id="rId11" Type="http://schemas.openxmlformats.org/officeDocument/2006/relationships/hyperlink" Target="mailto:carmen.ervin@stanford.ed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mailto:meila.assani@univ-reunion.fr"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mailto:christina.richter-ibanez@hfmdk-frankfurt.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tiff"/><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27</Pages>
  <Words>9187</Words>
  <Characters>52369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Green</dc:creator>
  <cp:keywords/>
  <dc:description/>
  <cp:lastModifiedBy>Stuart Green</cp:lastModifiedBy>
  <cp:revision>6</cp:revision>
  <dcterms:created xsi:type="dcterms:W3CDTF">2023-06-20T08:39:00Z</dcterms:created>
  <dcterms:modified xsi:type="dcterms:W3CDTF">2023-06-26T12:17:00Z</dcterms:modified>
</cp:coreProperties>
</file>